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B04" w:rsidRPr="00BC1B04" w:rsidRDefault="00BC1B04" w:rsidP="00BC1B04">
      <w:pPr>
        <w:rPr>
          <w:rFonts w:ascii="Times New Roman" w:hAnsi="Times New Roman" w:cs="Times New Roman"/>
          <w:b/>
          <w:sz w:val="44"/>
          <w:szCs w:val="44"/>
        </w:rPr>
      </w:pPr>
      <w:r w:rsidRPr="00BC1B04">
        <w:rPr>
          <w:rFonts w:ascii="Times New Roman" w:hAnsi="Times New Roman" w:cs="Times New Roman"/>
          <w:b/>
          <w:sz w:val="44"/>
          <w:szCs w:val="44"/>
        </w:rPr>
        <w:t>Режим дня - основа здорового образа жизни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Рациональный (оптимальный) режим дня</w:t>
      </w:r>
      <w:r w:rsidRPr="00BC1B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C1B04">
        <w:rPr>
          <w:rFonts w:ascii="Times New Roman" w:hAnsi="Times New Roman" w:cs="Times New Roman"/>
          <w:sz w:val="28"/>
          <w:szCs w:val="28"/>
        </w:rPr>
        <w:t>– это организация всех видов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деятельности и отдыха в соответствии с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возрастными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психофизиологическими особенностями и возможностями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организма.</w:t>
      </w:r>
    </w:p>
    <w:p w:rsidR="00BC1B04" w:rsidRPr="00BC1B04" w:rsidRDefault="00BC1B04" w:rsidP="00BC1B04">
      <w:pPr>
        <w:rPr>
          <w:rFonts w:ascii="Times New Roman" w:hAnsi="Times New Roman" w:cs="Times New Roman"/>
          <w:sz w:val="24"/>
          <w:szCs w:val="28"/>
        </w:rPr>
      </w:pPr>
      <w:r w:rsidRPr="00BC1B04">
        <w:rPr>
          <w:rFonts w:ascii="Times New Roman" w:hAnsi="Times New Roman" w:cs="Times New Roman"/>
          <w:sz w:val="24"/>
          <w:szCs w:val="28"/>
        </w:rPr>
        <w:t xml:space="preserve"> Неправильно понимать режим дня как жесткий распорядок дня </w:t>
      </w:r>
      <w:proofErr w:type="gramStart"/>
      <w:r w:rsidRPr="00BC1B04">
        <w:rPr>
          <w:rFonts w:ascii="Times New Roman" w:hAnsi="Times New Roman" w:cs="Times New Roman"/>
          <w:sz w:val="24"/>
          <w:szCs w:val="28"/>
        </w:rPr>
        <w:t>с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обязательным специальным повторением в строго установленное время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событий. Оптимальный дифференцированный оздоровительный режим –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это регулярно повторяющаяся деятельность, но не инертная, монотонная,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а динамическая, изменяющаяся в зависимости от воздействия среды.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Оздоровительный режим должен быть построен с учетом особенностей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соматического и нервно-психического здоровья детей,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1B04">
        <w:rPr>
          <w:rFonts w:ascii="Times New Roman" w:hAnsi="Times New Roman" w:cs="Times New Roman"/>
          <w:sz w:val="28"/>
          <w:szCs w:val="28"/>
        </w:rPr>
        <w:t>биоритмологического</w:t>
      </w:r>
      <w:proofErr w:type="spellEnd"/>
      <w:r w:rsidRPr="00BC1B04">
        <w:rPr>
          <w:rFonts w:ascii="Times New Roman" w:hAnsi="Times New Roman" w:cs="Times New Roman"/>
          <w:sz w:val="28"/>
          <w:szCs w:val="28"/>
        </w:rPr>
        <w:t xml:space="preserve"> профиля, возрастных различий, эмоционального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состояния и других внутренних и внешних факторов, оказывающих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воздействие на организм ребенка.</w:t>
      </w:r>
    </w:p>
    <w:p w:rsidR="00BC1B04" w:rsidRPr="00BC1B04" w:rsidRDefault="00BC1B04" w:rsidP="00BC1B04">
      <w:pPr>
        <w:rPr>
          <w:rFonts w:ascii="Times New Roman" w:hAnsi="Times New Roman" w:cs="Times New Roman"/>
          <w:b/>
          <w:sz w:val="28"/>
          <w:szCs w:val="28"/>
        </w:rPr>
      </w:pPr>
      <w:r w:rsidRPr="00BC1B0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C1B04">
        <w:rPr>
          <w:rFonts w:ascii="Times New Roman" w:hAnsi="Times New Roman" w:cs="Times New Roman"/>
          <w:b/>
          <w:sz w:val="28"/>
          <w:szCs w:val="28"/>
        </w:rPr>
        <w:t>Принципы организации рационального режима дня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 1. Соблюдение стройной системы стереотипно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повторяющихся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режимных моментов: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1B04">
        <w:rPr>
          <w:rFonts w:ascii="Times New Roman" w:hAnsi="Times New Roman" w:cs="Times New Roman"/>
          <w:sz w:val="28"/>
          <w:szCs w:val="28"/>
        </w:rPr>
        <w:t xml:space="preserve"> времени приема пищи;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1B04">
        <w:rPr>
          <w:rFonts w:ascii="Times New Roman" w:hAnsi="Times New Roman" w:cs="Times New Roman"/>
          <w:sz w:val="28"/>
          <w:szCs w:val="28"/>
        </w:rPr>
        <w:t xml:space="preserve"> продолжительности дневного (1,5 – 2 часа) и ночного (10-11 часов)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сна; времени укладывания на сон;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1B04">
        <w:rPr>
          <w:rFonts w:ascii="Times New Roman" w:hAnsi="Times New Roman" w:cs="Times New Roman"/>
          <w:sz w:val="28"/>
          <w:szCs w:val="28"/>
        </w:rPr>
        <w:t xml:space="preserve"> общей длительности ежедневного пребывания ребенка на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свежем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1B04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 w:rsidRPr="00BC1B04">
        <w:rPr>
          <w:rFonts w:ascii="Times New Roman" w:hAnsi="Times New Roman" w:cs="Times New Roman"/>
          <w:sz w:val="28"/>
          <w:szCs w:val="28"/>
        </w:rPr>
        <w:t xml:space="preserve"> (до 4-5 часов).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C1B04">
        <w:rPr>
          <w:rFonts w:ascii="Times New Roman" w:hAnsi="Times New Roman" w:cs="Times New Roman"/>
          <w:sz w:val="28"/>
          <w:szCs w:val="28"/>
        </w:rPr>
        <w:t>Остальные компоненты режима могут быть динамическими. Такой режим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способствует развитию у детей хорошей адаптации (приспособлении)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lastRenderedPageBreak/>
        <w:t>меняющимся условиям.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 2. Организация режима дня в соответствии с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околосуточными</w:t>
      </w:r>
      <w:proofErr w:type="gramEnd"/>
      <w:r w:rsidRPr="00BC1B04">
        <w:rPr>
          <w:rFonts w:ascii="Times New Roman" w:hAnsi="Times New Roman" w:cs="Times New Roman"/>
          <w:sz w:val="28"/>
          <w:szCs w:val="28"/>
        </w:rPr>
        <w:t>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недельными и сезонными ритмами, появления которых составляют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1B04">
        <w:rPr>
          <w:rFonts w:ascii="Times New Roman" w:hAnsi="Times New Roman" w:cs="Times New Roman"/>
          <w:sz w:val="28"/>
          <w:szCs w:val="28"/>
        </w:rPr>
        <w:t>биоритмологический</w:t>
      </w:r>
      <w:proofErr w:type="spellEnd"/>
      <w:r w:rsidRPr="00BC1B04">
        <w:rPr>
          <w:rFonts w:ascii="Times New Roman" w:hAnsi="Times New Roman" w:cs="Times New Roman"/>
          <w:sz w:val="28"/>
          <w:szCs w:val="28"/>
        </w:rPr>
        <w:t xml:space="preserve"> профиль ребенка.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1B04">
        <w:rPr>
          <w:rFonts w:ascii="Times New Roman" w:hAnsi="Times New Roman" w:cs="Times New Roman"/>
          <w:sz w:val="28"/>
          <w:szCs w:val="28"/>
        </w:rPr>
        <w:t xml:space="preserve"> Околосуточные ритмы проявляются в динамике умственной и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физической работоспособности в течение дня, эмоциональной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реактивности детей с последующим их разделением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представителей преимущественно «утреннего» («жаворонки») или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«Вечернего» («совы») типов и </w:t>
      </w:r>
      <w:proofErr w:type="spellStart"/>
      <w:r w:rsidRPr="00BC1B04">
        <w:rPr>
          <w:rFonts w:ascii="Times New Roman" w:hAnsi="Times New Roman" w:cs="Times New Roman"/>
          <w:sz w:val="28"/>
          <w:szCs w:val="28"/>
        </w:rPr>
        <w:t>аритмиков</w:t>
      </w:r>
      <w:proofErr w:type="spellEnd"/>
      <w:r w:rsidRPr="00BC1B04">
        <w:rPr>
          <w:rFonts w:ascii="Times New Roman" w:hAnsi="Times New Roman" w:cs="Times New Roman"/>
          <w:sz w:val="28"/>
          <w:szCs w:val="28"/>
        </w:rPr>
        <w:t xml:space="preserve"> с высокой или низкой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работоспособностью в течение дня. С учетом проявления 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околосуточных ритмов рекомендуется строить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образовательный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процесс.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1B04">
        <w:rPr>
          <w:rFonts w:ascii="Times New Roman" w:hAnsi="Times New Roman" w:cs="Times New Roman"/>
          <w:sz w:val="28"/>
          <w:szCs w:val="28"/>
        </w:rPr>
        <w:t>Недельные ритмы проявляются в недельной динамике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1B04">
        <w:rPr>
          <w:rFonts w:ascii="Times New Roman" w:hAnsi="Times New Roman" w:cs="Times New Roman"/>
          <w:sz w:val="28"/>
          <w:szCs w:val="28"/>
        </w:rPr>
        <w:t>работоспособности детей (например, дни высокой умственной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работоспособности – вторник и среда, следовательно, занятия,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1B04">
        <w:rPr>
          <w:rFonts w:ascii="Times New Roman" w:hAnsi="Times New Roman" w:cs="Times New Roman"/>
          <w:sz w:val="28"/>
          <w:szCs w:val="28"/>
        </w:rPr>
        <w:t>требующие</w:t>
      </w:r>
      <w:proofErr w:type="gramEnd"/>
      <w:r w:rsidRPr="00BC1B04">
        <w:rPr>
          <w:rFonts w:ascii="Times New Roman" w:hAnsi="Times New Roman" w:cs="Times New Roman"/>
          <w:sz w:val="28"/>
          <w:szCs w:val="28"/>
        </w:rPr>
        <w:t xml:space="preserve"> усиленных умственных затрат, рекомендуется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планировать в эти дни; четверг – день, когда в организме ребенка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наступает пик психофизиологической усталости, следовательно,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этот день следует отвести для развлечений, экскурсий и т.п.)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1B04">
        <w:rPr>
          <w:rFonts w:ascii="Times New Roman" w:hAnsi="Times New Roman" w:cs="Times New Roman"/>
          <w:sz w:val="28"/>
          <w:szCs w:val="28"/>
        </w:rPr>
        <w:t xml:space="preserve"> Сезонные ритмы играют важную роль в определении состояния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здоровья детей. Ряд исследований показал, что рост числа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респираторных заболеваний осенью и весной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BC1B04">
        <w:rPr>
          <w:rFonts w:ascii="Times New Roman" w:hAnsi="Times New Roman" w:cs="Times New Roman"/>
          <w:sz w:val="28"/>
          <w:szCs w:val="28"/>
        </w:rPr>
        <w:t xml:space="preserve"> с нарушением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слаженности ритмов и, как следствие этого, со снижением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устойчивости организма к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болезнетворных</w:t>
      </w:r>
      <w:proofErr w:type="gramEnd"/>
      <w:r w:rsidRPr="00BC1B04">
        <w:rPr>
          <w:rFonts w:ascii="Times New Roman" w:hAnsi="Times New Roman" w:cs="Times New Roman"/>
          <w:sz w:val="28"/>
          <w:szCs w:val="28"/>
        </w:rPr>
        <w:t xml:space="preserve"> воздействиям.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 В период биологической весны значительно возрастает амплитуда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lastRenderedPageBreak/>
        <w:t>биоритмов большинства функций организма, т.к. весной резко ускоряется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ход внешних астрологических часов: увеличивается продолжительность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светового дня, солнечная активность, напряжение магнитного поля Земли.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Внутренние биологические часы детского организма активно реагируют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на это: резко увеличивается амплитуда большинства биоритмов,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следствием чего являются повышение возбудимости нервной системы,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сокращение количества гормонов эндокринных желез и желудочно-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кишечного тракта. Весной организм становится как бы разлаженным,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поскольку происходит столь резкая эндокринная перестройка. Ребенок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становится менее устойчивым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C1B04">
        <w:rPr>
          <w:rFonts w:ascii="Times New Roman" w:hAnsi="Times New Roman" w:cs="Times New Roman"/>
          <w:sz w:val="28"/>
          <w:szCs w:val="28"/>
        </w:rPr>
        <w:t xml:space="preserve"> различным неблагоприятным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воздействиям, в том числе к перепадам погоды. Все это в конечном итоге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ведет к снижению иммунитета, к подъему различного рада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воспалительных заболеваний верхних дыхательных путей и легких,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заболеваний желудочно-кишечного тракта.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 Следовательно, при организации образовательного процесса в ДОУ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необходимо варьировать объем умственных и физических нагрузок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каждого ребенка в соответствии с его состоянием здоровья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1B04">
        <w:rPr>
          <w:rFonts w:ascii="Times New Roman" w:hAnsi="Times New Roman" w:cs="Times New Roman"/>
          <w:sz w:val="28"/>
          <w:szCs w:val="28"/>
        </w:rPr>
        <w:t xml:space="preserve"> различные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сезоны года.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Построение образовательного процесса (который приходится на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период бодрствования) на основе физиологических закономерностей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изменения работоспособности ребенка.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Психофизиологическая основа рациональной организации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1B04">
        <w:rPr>
          <w:rFonts w:ascii="Times New Roman" w:hAnsi="Times New Roman" w:cs="Times New Roman"/>
          <w:sz w:val="28"/>
          <w:szCs w:val="28"/>
        </w:rPr>
        <w:t xml:space="preserve">образовательного процесса – работоспособность (когда организм ребенка 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затрачивает максимум энергии и, экономно ее расходует, достигает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поставленной цели).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lastRenderedPageBreak/>
        <w:t xml:space="preserve"> Признаками высокой работоспособности у ребенка могут быть: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1B04">
        <w:rPr>
          <w:rFonts w:ascii="Times New Roman" w:hAnsi="Times New Roman" w:cs="Times New Roman"/>
          <w:sz w:val="28"/>
          <w:szCs w:val="28"/>
        </w:rPr>
        <w:t xml:space="preserve"> желание ребенка работать самостоятельно;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1B04">
        <w:rPr>
          <w:rFonts w:ascii="Times New Roman" w:hAnsi="Times New Roman" w:cs="Times New Roman"/>
          <w:sz w:val="28"/>
          <w:szCs w:val="28"/>
        </w:rPr>
        <w:t xml:space="preserve"> умение концентрировать внимание;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1B04">
        <w:rPr>
          <w:rFonts w:ascii="Times New Roman" w:hAnsi="Times New Roman" w:cs="Times New Roman"/>
          <w:sz w:val="28"/>
          <w:szCs w:val="28"/>
        </w:rPr>
        <w:t xml:space="preserve"> умение принимать, удерживать и добиваться поставленной цели.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 В соответствии с влиянием околосуточных ритмов на организм ребенка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динамика его работоспособности в течение дня изменяется. Подъем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работоспособности наблюдается с 9 до 12 часов дня и с 16 до 18 часов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вечера (временные промежутки индивидуальны). Индивидуальные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особенности работоспособности определяются физическим развитием,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функциональным состоянием организма,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индивидуальными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особенностями ВНД, состоянием здоровья, эмоциональным состоянием.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Ослабленные дети имеют низкий уровень работоспособности,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повышенную утомляемость.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Группы детей по уровням работоспособности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(с учетом индивидуальных особенностей нервной системы)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 1. Дети с сильным, уравновешенным подвижным типом нервной системы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(сангвинический тип темперамента) – дети, которые обычно имеют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повышенную активность: они энергично, легко и быстро включаются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работу, внимательно слушают, легко переключаются на новое дело,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новый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вид деятельности и могут достаточно долго работать, не утомляясь.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 2. Дети с сильным неуравновешенным, инертным типом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нервной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системы (холерический тип темперамента) – дети нетерпеливы,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несдержанные, труднее переключаются на новый вид деятельности; если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будут заинтересованы – могут работать долго, если нет – отключаются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мгновенно; работоспособность у таких детей очень неустойчива и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lastRenderedPageBreak/>
        <w:t>полностью зависит от мотивации.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 3. Дети с сильным, уравновешенным, инертным типом нервной системы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(флегматический тип темперамента) – эти дети медленно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сосредотачивают свое внимание, трудно и долго включаются в работу, а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включившись, работают долго и упорно, но не могут быстро переключить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внимание с одного вида деятельности на другой.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Дети со слабым типом нервной системы (меланхолический тип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темперамента) - они робки, медлительны, малейшие затруднения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отвлекают их, не умеют работать, не отвлекаясь, быстро утомляются,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динамика работоспособности очень низкая.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Условное разделение детей по уровням работоспособности позволит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педагогу в процессе совместных занятий подобрать индивидуально –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дифференцированные нагрузки для каждого ребенка.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 Таким образом, рациональный режим дня необходимо рассматривать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как приурочивание, налаживание, настройку биоритмов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растущего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организма применительно к конкретным условиям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  <w:r w:rsidRPr="00BC1B04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среды. Оздоровительный режим включает в себя достаточную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умственную нагрузку и преобладание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положительных</w:t>
      </w:r>
      <w:proofErr w:type="gramEnd"/>
      <w:r w:rsidRPr="00BC1B04">
        <w:rPr>
          <w:rFonts w:ascii="Times New Roman" w:hAnsi="Times New Roman" w:cs="Times New Roman"/>
          <w:sz w:val="28"/>
          <w:szCs w:val="28"/>
        </w:rPr>
        <w:t xml:space="preserve"> эмоциональных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впечатлений.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Признаки правильно составленного режима дня: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1. Отсутствие у ребенка отрицательных эмоций (плача, капризов и др.)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Ребенок спокойно переходит из одного состояния в другое (от</w:t>
      </w:r>
      <w:proofErr w:type="gramEnd"/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 xml:space="preserve">бодрствования ко сну </w:t>
      </w:r>
      <w:proofErr w:type="gramStart"/>
      <w:r w:rsidRPr="00BC1B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C1B04">
        <w:rPr>
          <w:rFonts w:ascii="Times New Roman" w:hAnsi="Times New Roman" w:cs="Times New Roman"/>
          <w:sz w:val="28"/>
          <w:szCs w:val="28"/>
        </w:rPr>
        <w:t xml:space="preserve"> наоборот), от одного вида деятельности к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другому;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3. У ребенка хороший аппетит, глубокий сон;</w:t>
      </w:r>
    </w:p>
    <w:p w:rsidR="00BC1B04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lastRenderedPageBreak/>
        <w:t>4. Ребенок принимает активное участие во всех режимных процессах и</w:t>
      </w:r>
    </w:p>
    <w:p w:rsidR="00E67862" w:rsidRPr="00BC1B04" w:rsidRDefault="00BC1B04" w:rsidP="00BC1B04">
      <w:pPr>
        <w:rPr>
          <w:rFonts w:ascii="Times New Roman" w:hAnsi="Times New Roman" w:cs="Times New Roman"/>
          <w:sz w:val="28"/>
          <w:szCs w:val="28"/>
        </w:rPr>
      </w:pPr>
      <w:r w:rsidRPr="00BC1B04">
        <w:rPr>
          <w:rFonts w:ascii="Times New Roman" w:hAnsi="Times New Roman" w:cs="Times New Roman"/>
          <w:sz w:val="28"/>
          <w:szCs w:val="28"/>
        </w:rPr>
        <w:t>положительно к ним относится.</w:t>
      </w:r>
      <w:bookmarkStart w:id="0" w:name="_GoBack"/>
      <w:bookmarkEnd w:id="0"/>
    </w:p>
    <w:sectPr w:rsidR="00E67862" w:rsidRPr="00BC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85"/>
    <w:rsid w:val="00BC1B04"/>
    <w:rsid w:val="00E67862"/>
    <w:rsid w:val="00F3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2018-01-14T13:04:00Z</dcterms:created>
  <dcterms:modified xsi:type="dcterms:W3CDTF">2018-01-14T13:07:00Z</dcterms:modified>
</cp:coreProperties>
</file>