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3EF" w:rsidRDefault="005A73EF" w:rsidP="005A73EF">
      <w:pPr>
        <w:pStyle w:val="ParagraphStyle"/>
        <w:keepNext/>
        <w:spacing w:before="240" w:after="240" w:line="228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Игрушечный магазин. Ворота для машины.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br/>
        <w:t>подвижные игры</w:t>
      </w:r>
    </w:p>
    <w:p w:rsidR="005A73EF" w:rsidRDefault="005A73EF" w:rsidP="005A73EF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sz w:val="28"/>
          <w:szCs w:val="28"/>
        </w:rPr>
        <w:t xml:space="preserve"> «Познавательное развитие» (формирование элементарных математических представлений, конструирование), «Социально-коммуникативное развитие», «Физическое развитие», «Речевое развитие».</w:t>
      </w: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Виды детской деятельности: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игровая, коммуникативная, самообслуживание и элементарный бытовой труд, познавательно-исследовательская, изобразительная.</w:t>
      </w: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Цели деятельности педагога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учить различать определенное количество движений и называть их словами «один», «много»; совершенствовать умение составлять группу предметов из отдельных предметов и выделять один предмет из группы; развивать вынимание и мышление; упражнять ходить и бегать врассыпную, бросать мяч вверх и ловить его двумя руками, ползать по доске; учить строить разнообразные ворота, разные по высоте.</w:t>
      </w:r>
      <w:proofErr w:type="gramEnd"/>
    </w:p>
    <w:p w:rsidR="005A73EF" w:rsidRDefault="005A73EF" w:rsidP="005A73EF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– целевые ориентиры дошкольного образования: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проявляет интерес к участию в совместных подвижных, дидактических, развивающих  играх, интересуется предметами ближайшего окружения, их назначением, признаками (разные игрушки), участвует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в разговорах во время рассматривания и сравнения игрушек, конструирует ворота для машины по образцу, отвечает на вопросы педагога.</w:t>
      </w: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два письма, витрина с игрушками (звери и куклы разного размера), мячик, доска (скамейка), набор строительных деталей.</w:t>
      </w:r>
    </w:p>
    <w:p w:rsidR="005A73EF" w:rsidRDefault="005A73EF" w:rsidP="005A73EF">
      <w:pPr>
        <w:pStyle w:val="ParagraphStyle"/>
        <w:spacing w:before="60" w:after="60" w:line="228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br/>
        <w:t>организованной деятельности детей</w:t>
      </w:r>
    </w:p>
    <w:p w:rsidR="005A73EF" w:rsidRDefault="005A73EF" w:rsidP="005A73EF">
      <w:pPr>
        <w:pStyle w:val="ParagraphStyle"/>
        <w:spacing w:after="60" w:line="228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Организационный момент.</w:t>
      </w:r>
    </w:p>
    <w:p w:rsidR="005A73EF" w:rsidRDefault="005A73EF" w:rsidP="005A73EF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 находят письмо в большом конверте. </w:t>
      </w: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(читает письмо).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A73EF" w:rsidRDefault="005A73EF" w:rsidP="005A73EF">
      <w:pPr>
        <w:pStyle w:val="ParagraphStyle"/>
        <w:spacing w:before="120" w:after="60" w:line="228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Подвижная игра «Переползи по мостику».</w:t>
      </w:r>
    </w:p>
    <w:p w:rsidR="005A73EF" w:rsidRDefault="005A73EF" w:rsidP="005A73EF">
      <w:pPr>
        <w:pStyle w:val="ParagraphStyle"/>
        <w:spacing w:line="228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решают помочь продавцу, рассматривают карту и находят на ней мостик, затем выполняют задание: переползают по очереди по доске.</w:t>
      </w:r>
    </w:p>
    <w:p w:rsidR="005A73EF" w:rsidRDefault="005A73EF" w:rsidP="005A73EF">
      <w:pPr>
        <w:pStyle w:val="ParagraphStyle"/>
        <w:keepNext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Ребята, а вот и магазин игрушек. Смотрите, и правда, как сказал продавец игрушек, все перепутано. Маленькие игрушки совсем не видно за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большими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Куклы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зверята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перемешались. Давайте поможем продавцу!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(Да.)</w:t>
      </w:r>
    </w:p>
    <w:p w:rsidR="005A73EF" w:rsidRDefault="005A73EF" w:rsidP="005A73EF">
      <w:pPr>
        <w:pStyle w:val="ParagraphStyle"/>
        <w:spacing w:before="12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Дидактические игры. 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«Витрина магазина».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Давайте на первую полочку поставим кукол, на вторую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(просит это сделать кого-то из детей)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А теперь мы зайчат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расставим: сначала 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большого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рядом поменьше.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(Дети  выполняют.)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медвежат так же разместим, и матрешек.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Дети выполняют задание: расставляют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зверят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отдельно от кукол.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Wingdings" w:hAnsi="Wingdings" w:cs="Wingdings"/>
          <w:noProof/>
          <w:sz w:val="28"/>
          <w:szCs w:val="28"/>
        </w:rPr>
        <w:t>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«Чего не стало».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 расставлю игрушки, вы посмотрите на них внимательно и отвернетесь. А когда повернетесь, скажете, что не так.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отгадывают, что изменилось.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Что ж, ребята, пора домой возвращаться, ведь скоро стемнеет.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(Повторяется игра «Переползи по мостику».)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Смотрите, пока мы перебирались через речку, нам еще одно письмо пришло: «Спасибо огромное, ребята. Теперь я и мои игрушки очень рады. В благодарность я дарю вам машину».</w:t>
      </w:r>
    </w:p>
    <w:p w:rsidR="005A73EF" w:rsidRDefault="005A73EF" w:rsidP="005A73EF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4. Конструирование.</w:t>
      </w:r>
    </w:p>
    <w:p w:rsidR="005A73EF" w:rsidRDefault="005A73EF" w:rsidP="005A73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(ставит на стол машину)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Для машины, которую нам подарил продавец игрушек, мы  построим ворота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(начинает строить).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Какие детали я взяла? Какого цвета? На какую сторону я кладу кирпичик? Теперь вы постройте ворота, только высокие. 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по заданию воспитателя строят ворота разной высоты.</w:t>
      </w:r>
    </w:p>
    <w:p w:rsidR="005A73EF" w:rsidRDefault="005A73EF" w:rsidP="005A73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Воспитатель ставит образец (каждая опора из двух кубиков, на которых лежит пластина, на ней с двух сторон стоят призмы, а посередине – флажок.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 опорам с обеих сторон приставлены кубики).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Постройка анализируется, и педагог предлагает ее воспроизвести. Затем каждому ребенку дается высокая машина, которая не проходит в построенные ворота. Воспитатель спрашивает, почему машина не может проехать в эти ворота и что нужно сделать, чтобы ворота стали выше. Дети думают, пробуют перестроить, экспериментируют. После этого рассказывают, какие детали использовали при строительстве, какого цвета. Воспитатель хвалит детей за красивые, аккуратные ворота.</w:t>
      </w:r>
    </w:p>
    <w:p w:rsidR="005A73EF" w:rsidRDefault="005A73EF" w:rsidP="005A73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Затем ребята играют с машиной, провозят ее через ворота.</w:t>
      </w:r>
    </w:p>
    <w:p w:rsidR="005A73EF" w:rsidRDefault="005A73EF" w:rsidP="005A73EF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Рефлексия.</w:t>
      </w:r>
    </w:p>
    <w:p w:rsidR="005A73EF" w:rsidRDefault="005A73EF" w:rsidP="005A73EF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Подвижно-дидактическая игра «Игрушки в магазине».</w:t>
      </w:r>
    </w:p>
    <w:p w:rsidR="005A73EF" w:rsidRDefault="005A73EF" w:rsidP="005A73EF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 по очереди подбрасывают мячик, ловят его двумя руками, при этом называют игрушку, которую видели в магазине.</w:t>
      </w:r>
    </w:p>
    <w:p w:rsidR="005A73EF" w:rsidRDefault="005A73EF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3C1F86B" wp14:editId="5C309143">
                <wp:extent cx="304800" cy="304800"/>
                <wp:effectExtent l="0" t="0" r="0" b="0"/>
                <wp:docPr id="3" name="AutoShape 3" descr="Про забытый мостик: omchanin — LiveJour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Про забытый мостик: omchanin — LiveJourn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mEAQMAAPwFAAAOAAAAZHJzL2Uyb0RvYy54bWysVM1u1DAQviPxDpbvaZJtdruJmq3KpotA&#10;C1QqPIA3cTYWiR1s76YFIZVee+XOK8CJH6E+Q/YVeBLGzm67bS8IyCGyZ+xvvpn5PPsHp1WJllQq&#10;JniM/R0PI8pTkTE+j/GrlxNniJHShGekFJzG+IwqfDB6+GC/qSPaE4UoMyoRgHAVNXWMC63ryHVV&#10;WtCKqB1RUw7OXMiKaNjKuZtJ0gB6Vbo9zxu4jZBZLUVKlQJr0jnxyOLnOU31izxXVKMyxsBN27+0&#10;/5n5u6N9Es0lqQuWrmmQv2BREcYh6DVUQjRBC8nuQVUslUKJXO+konJFnrOU2hwgG9+7k81JQWpq&#10;c4HiqPq6TOr/wabPl8cSsSzGuxhxUkGLDhda2MgITBlVKZSr/bQ6b69Q+7X93H5ZXa4uVpftd9T+&#10;bK9WH1YX7bf2R4RElRaEM45+nX9EU7akT8VCclKaGje1iiDUSX0sTZVUPRXpa4W4GMOVOT1UNXQK&#10;9AMcNiYpRVNQkkGyvoFwb2GYjQI0NGueiQxYE2BtO3Cay8rEgNqiU9vos+tG01ONUjDuesHQAzmk&#10;4FqvTQQSbS7XUunHVFTILGIsgZ0FJ8up0t3RzRETi4sJK0uwk6jktwyA2VkgNFw1PkPCSuNd6IVH&#10;w6Nh4AS9wZETeEniHE7GgTOY+Hv9ZDcZjxP/vYnrB1HBsoxyE2YjUz/4MxmsH0wnsGuhKlGyzMAZ&#10;SkrOZ+NSoiWBZzKxny05eG6Oubdp2HpBLndS8nuB96gXOpPBcM8JJkHfCfe8oeP54aNw4AVhkExu&#10;pzRlnP57SqiJcdjv9W2Xtkjfyc2z3/3cSFQxDYOoZFWMQRrwmUMkMgo84plda8LKbr1VCkP/phTQ&#10;7k2jrV6NRDv1z0R2BnKVAuQEyoORCYtCyLcYNTB+YqzeLIikGJVPOEg+9IPAzCu7Cfp7PdjIbc9s&#10;20N4ClAx1hh1y7HuZtyilmxeQCTfFoYL87hzZiVsnlDHav24YMTYTNbj0Myw7b09dTO0R7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gab5hAEDAAD8BQ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5A73EF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030C581" wp14:editId="6511EF37">
                <wp:extent cx="304800" cy="304800"/>
                <wp:effectExtent l="0" t="0" r="0" b="0"/>
                <wp:docPr id="4" name="AutoShape 5" descr="Про забытый мостик: omchanin — LiveJour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Про забытый мостик: omchanin — LiveJourn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1ZAQMAAPwFAAAOAAAAZHJzL2Uyb0RvYy54bWysVN1u0zAUvkfiHSzfZ0m6tGuiZdNoWgQa&#10;MGnwAG7iNBaJHWy36UBIY7e75Z5XgCt+hPYM6SvwJBw77dZtNwjwhWX72N/5zjmfz/7hsirRgkrF&#10;BI+xv+NhRHkqMsZnMX71cuIMMVKa8IyUgtMYn1GFDw8ePthv6oj2RCHKjEoEIFxFTR3jQus6cl2V&#10;FrQiakfUlIMxF7IiGrZy5maSNIBelW7P8wZuI2RWS5FSpeA06Yz4wOLnOU31izxXVKMyxsBN21na&#10;eWpm92CfRDNJ6oKlaxrkL1hUhHFweg2VEE3QXLJ7UBVLpVAi1zupqFyR5yylNgaIxvfuRHNakJra&#10;WCA5qr5Ok/p/sOnzxYlELItxgBEnFZToaK6F9Yz6GGVUpZCu9tPqvL1C7df2c/tldbm6WF2231H7&#10;s71afVhdtN/aHxESVVoQzjj6df4RHbMFfSrmkpPS5LipVQSuTusTabKk6mORvlaIixE8mdEjVUOl&#10;QD/AYXMkpWgKSjII1jcQ7i0Ms1GAhqbNM5EBawKsbQWWuayMD8gtWtpCn10Xmi41SuFw1wuGHsgh&#10;BdN6bTyQaPO4lko/pqJCZhFjCewsOFkcK91d3VwxvriYsLKEcxKV/NYBYHYn4BqeGpshYaXxLvTC&#10;8XA8DJygNxg7gZckztFkFDiDib/XT3aT0Sjx3xu/fhAVLMsoN242MvWDP5PB+sN0ArsWqhIlywyc&#10;oaTkbDoqJVoQ+CYTO2zKwXJzzb1Nw+YLYrkTkt8LvEe90JkMhntOMAn6TrjnDR3PDx+FAy8Ig2Ry&#10;O6Rjxum/h4SaGIf9Xt9WaYv0ndg8O+7HRqKKaWhEJatiDNKAYS6RyChwzDO71oSV3XorFYb+TSqg&#10;3JtCW70aiXbqn4rsDOQqBcgJlActExaFkG8xaqD9xFi9mRNJMSqfcJB86AeB6Vd2E/T3erCR25bp&#10;toXwFKBirDHqliPd9bh5LdmsAE++TQwX5nPnzErYfKGO1fpzQYuxkazboelh23t766ZpH/w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zL+NWQEDAAD8BQ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r w:rsidRPr="005A73EF">
        <mc:AlternateContent>
          <mc:Choice Requires="wps">
            <w:drawing>
              <wp:inline distT="0" distB="0" distL="0" distR="0" wp14:anchorId="7EC70F59" wp14:editId="35A4C63D">
                <wp:extent cx="304800" cy="304800"/>
                <wp:effectExtent l="0" t="0" r="0" b="0"/>
                <wp:docPr id="1" name="Прямоугольник 1" descr="Про забытый мостик: omchanin — LiveJour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Про забытый мостик: omchanin — LiveJourn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SnEAMAAA0GAAAOAAAAZHJzL2Uyb0RvYy54bWysVM1u1DAQviPxDpbvaZJtdruJmlbtbheB&#10;FqhUeABv4mwsEjvY3k0LQirlWCQu3HkFEAf++wzZV+BJGDu77bZcEJBDZHvG38w383m2d4/LAs2p&#10;VEzwGPsbHkaUJyJlfBrjx49GTh8jpQlPSSE4jfEJVXh35/at7bqKaEfkokipRADCVVRXMc61riLX&#10;VUlOS6I2REU5GDMhS6JhK6duKkkN6GXhdjyv59ZCppUUCVUKToetEe9Y/CyjiX6YZYpqVMQYctP2&#10;L+1/Yv7uzjaJppJUOUuWaZC/yKIkjEPQS6gh0QTNJPsNqmSJFEpkeiMRpSuyjCXUcgA2vneDzVFO&#10;Kmq5QHFUdVkm9f9gkwfzQ4lYCr3DiJMSWtS8W5wu3jTfm4vFq+Zjc9F8W7xufjSfm68IfFKqEqif&#10;cWouUPOped98WJwvzhbnzRdkL71cnBnnCIkyyQlnHP08fYvGbE7viZnkpDBFrysVQeyj6lCasqlq&#10;LJInCnExgCtTuqcqaF2b1OpISlHnlKTA3jcQ7jUMs1GAhib1fZECDTLTwrbkOJOliQHFRse28yeX&#10;nafHGiVwuOkFfQ/0kYBpuTYRSLS6XEml71BRIrOIsYTsLDiZj5VuXVcuJhYXI1YUcE6igl87AMz2&#10;BELDVWMzSVitPA+98KB/0A+coNM7cAJvOHT2RoPA6Y38re5wczgYDP0XJq4fRDlLU8pNmJVu/eDP&#10;dLF8Qa3iLpWrRMFSA2dSUnI6GRQSzQm8m5H9bMnBcuXmXk/D1gu43KDkdwJvvxM6o15/ywlGQdcJ&#10;t7y+4/nhftjzgjAYjq5TGjNO/50SqmMcdjtd26W1pG9w8+z3OzcSlUzDZCpYGWOQBnzGiURGgQc8&#10;tWtNWNGu10ph0r8qBbR71WirVyPRVv0TkZ6AXKUAOYHyYIbCIhfyGUY1zKMYq6czIilGxV0Okg/9&#10;IDADzG6C7lYHNnLdMlm3EJ4AVIw1Ru1yoNuhN6skm+YQybeF4WIPnknGrITNE2qzWj4umDmWyXI+&#10;mqG2vrdeV1N85x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yIskpxADAAAN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5A73EF" w:rsidRPr="005A73EF" w:rsidRDefault="005A73EF" w:rsidP="005A73EF"/>
    <w:p w:rsidR="005A73EF" w:rsidRPr="005A73EF" w:rsidRDefault="005A73EF" w:rsidP="005A73EF"/>
    <w:p w:rsidR="005A73EF" w:rsidRPr="005A73EF" w:rsidRDefault="005A73EF" w:rsidP="005A73EF"/>
    <w:p w:rsidR="005A73EF" w:rsidRPr="005A73EF" w:rsidRDefault="005A73EF" w:rsidP="005A73EF"/>
    <w:p w:rsidR="005A73EF" w:rsidRDefault="005A73EF" w:rsidP="005A73EF">
      <w:pPr>
        <w:jc w:val="center"/>
        <w:rPr>
          <w:rFonts w:ascii="Monotype Corsiva" w:hAnsi="Monotype Corsiva" w:cs="Times New Roman"/>
          <w:sz w:val="72"/>
          <w:szCs w:val="72"/>
        </w:rPr>
      </w:pPr>
      <w:r>
        <w:rPr>
          <w:rFonts w:ascii="Monotype Corsiva" w:hAnsi="Monotype Corsiva" w:cs="Times New Roman"/>
          <w:sz w:val="72"/>
          <w:szCs w:val="72"/>
        </w:rPr>
        <w:lastRenderedPageBreak/>
        <w:t>П</w:t>
      </w:r>
      <w:r w:rsidRPr="005A73EF">
        <w:rPr>
          <w:rFonts w:ascii="Monotype Corsiva" w:hAnsi="Monotype Corsiva" w:cs="Times New Roman"/>
          <w:sz w:val="72"/>
          <w:szCs w:val="72"/>
        </w:rPr>
        <w:t>исьмо</w:t>
      </w: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  <w:r w:rsidRPr="005A73EF">
        <w:rPr>
          <w:rFonts w:ascii="Monotype Corsiva" w:hAnsi="Monotype Corsiva" w:cs="Times New Roman"/>
          <w:sz w:val="48"/>
          <w:szCs w:val="48"/>
          <w:lang w:val="ru-RU"/>
        </w:rPr>
        <w:t xml:space="preserve">Здравствуйте, ребята. Я продавец игрушек. У меня приключилась беда. Шапокляк забралась ко мне в магазин и перемешала все игрушки – большие и маленькие, веселых </w:t>
      </w:r>
      <w:proofErr w:type="gramStart"/>
      <w:r w:rsidRPr="005A73EF">
        <w:rPr>
          <w:rFonts w:ascii="Monotype Corsiva" w:hAnsi="Monotype Corsiva" w:cs="Times New Roman"/>
          <w:sz w:val="48"/>
          <w:szCs w:val="48"/>
          <w:lang w:val="ru-RU"/>
        </w:rPr>
        <w:t>зверят</w:t>
      </w:r>
      <w:proofErr w:type="gramEnd"/>
      <w:r w:rsidRPr="005A73EF">
        <w:rPr>
          <w:rFonts w:ascii="Monotype Corsiva" w:hAnsi="Monotype Corsiva" w:cs="Times New Roman"/>
          <w:sz w:val="48"/>
          <w:szCs w:val="48"/>
          <w:lang w:val="ru-RU"/>
        </w:rPr>
        <w:t xml:space="preserve"> и кукол. Помогите мне, пожалуйста. В письме находится карта, по которой вы узнаете, где я вас жду. Через речку вы пройдете, магазин там мой найдете.</w:t>
      </w: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pStyle w:val="ParagraphStyle"/>
        <w:spacing w:before="60" w:line="228" w:lineRule="auto"/>
        <w:ind w:firstLine="360"/>
        <w:jc w:val="center"/>
        <w:rPr>
          <w:rFonts w:ascii="Monotype Corsiva" w:hAnsi="Monotype Corsiva" w:cs="Times New Roman"/>
          <w:sz w:val="48"/>
          <w:szCs w:val="48"/>
          <w:lang w:val="ru-RU"/>
        </w:rPr>
      </w:pPr>
      <w:r>
        <w:rPr>
          <w:rFonts w:ascii="Monotype Corsiva" w:hAnsi="Monotype Corsiva" w:cs="Times New Roman"/>
          <w:sz w:val="48"/>
          <w:szCs w:val="48"/>
          <w:lang w:val="ru-RU"/>
        </w:rPr>
        <w:lastRenderedPageBreak/>
        <w:t>Карта</w:t>
      </w:r>
    </w:p>
    <w:p w:rsidR="005A73EF" w:rsidRPr="005A73EF" w:rsidRDefault="005A73EF" w:rsidP="005A73EF">
      <w:pPr>
        <w:pStyle w:val="ParagraphStyle"/>
        <w:spacing w:before="60" w:line="228" w:lineRule="auto"/>
        <w:ind w:firstLine="360"/>
        <w:jc w:val="both"/>
        <w:rPr>
          <w:rFonts w:ascii="Monotype Corsiva" w:hAnsi="Monotype Corsiva" w:cs="Times New Roman"/>
          <w:sz w:val="48"/>
          <w:szCs w:val="48"/>
          <w:lang w:val="ru-RU"/>
        </w:rPr>
      </w:pPr>
    </w:p>
    <w:p w:rsidR="005A73EF" w:rsidRDefault="005A73EF" w:rsidP="005A73EF">
      <w:pPr>
        <w:jc w:val="center"/>
        <w:rPr>
          <w:rFonts w:ascii="Monotype Corsiva" w:hAnsi="Monotype Corsiva" w:cs="Times New Roman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A71D09" wp14:editId="1D11D8BC">
            <wp:simplePos x="0" y="0"/>
            <wp:positionH relativeFrom="column">
              <wp:posOffset>24765</wp:posOffset>
            </wp:positionH>
            <wp:positionV relativeFrom="paragraph">
              <wp:posOffset>536575</wp:posOffset>
            </wp:positionV>
            <wp:extent cx="5199398" cy="3990975"/>
            <wp:effectExtent l="0" t="0" r="1270" b="0"/>
            <wp:wrapNone/>
            <wp:docPr id="2" name="Рисунок 2" descr="На ул. Верхнемуллинской Индустриального района Перм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ул. Верхнемуллинской Индустриального района Перм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33" b="39518"/>
                    <a:stretch/>
                  </pic:blipFill>
                  <pic:spPr bwMode="auto">
                    <a:xfrm>
                      <a:off x="0" y="0"/>
                      <a:ext cx="5199398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3EF" w:rsidRDefault="005A73EF" w:rsidP="005A73EF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5A73EF" w:rsidRPr="005A73EF" w:rsidRDefault="005A73EF" w:rsidP="005A73EF">
      <w:pPr>
        <w:jc w:val="center"/>
        <w:rPr>
          <w:rFonts w:ascii="Monotype Corsiva" w:hAnsi="Monotype Corsiva" w:cs="Times New Roman"/>
          <w:sz w:val="72"/>
          <w:szCs w:val="72"/>
        </w:rPr>
      </w:pPr>
    </w:p>
    <w:p w:rsidR="005A73EF" w:rsidRPr="005A73EF" w:rsidRDefault="005A73EF" w:rsidP="005A73EF"/>
    <w:p w:rsidR="005A73EF" w:rsidRDefault="005A73EF" w:rsidP="005A73EF"/>
    <w:p w:rsidR="00CE2963" w:rsidRPr="005A73EF" w:rsidRDefault="005A73EF" w:rsidP="005A73EF">
      <w:pPr>
        <w:tabs>
          <w:tab w:val="left" w:pos="2565"/>
        </w:tabs>
      </w:pPr>
      <w:r>
        <w:tab/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76D572" wp14:editId="6BF39EB2">
                <wp:extent cx="304800" cy="304800"/>
                <wp:effectExtent l="0" t="0" r="0" b="0"/>
                <wp:docPr id="5" name="AutoShape 6" descr="Про забытый мостик: omchanin — LiveJour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Про забытый мостик: omchanin — LiveJourn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Db6AQMAAPwFAAAOAAAAZHJzL2Uyb0RvYy54bWysVN1u0zAUvkfiHSzfZ0m6tGuiZdNoWgQa&#10;MGnwAG7iNBaJHWy36UBIY7e75Z5XgCt+hPYM6SvwJBw77dZtNwjwhWX72N/5zjmfz/7hsirRgkrF&#10;BI+xv+NhRHkqMsZnMX71cuIMMVKa8IyUgtMYn1GFDw8ePthv6oj2RCHKjEoEIFxFTR3jQus6cl2V&#10;FrQiakfUlIMxF7IiGrZy5maSNIBelW7P8wZuI2RWS5FSpeA06Yz4wOLnOU31izxXVKMyxsBN21na&#10;eWpm92CfRDNJ6oKlaxrkL1hUhHFweg2VEE3QXLJ7UBVLpVAi1zupqFyR5yylNgaIxvfuRHNakJra&#10;WCA5qr5Ok/p/sOnzxYlELItxHyNOKijR0VwL6xkNMMqoSiFd7afVeXuF2q/t5/bL6nJ1sbpsv6P2&#10;Z3u1+rC6aL+1PyIkqrQgnHH06/wjOmYL+lTMJSelyXFTqwhcndYn0mRJ1ccifa0QFyN4MqNHqoZK&#10;gX6Aw+ZIStEUlGQQrG8g3FsYZqMADU2bZyID1gRY2wosc1kZH5BbtLSFPrsuNF1qlMLhrhcMPZBD&#10;Cqb12ngg0eZxLZV+TEWFzCLGEthZcLI4Vrq7urlifHExYWUJ5yQq+a0DwOxOwDU8NTZDwkrjXeiF&#10;4+F4GDhBbzB2Ai9JnKPJKHAGE3+vn+wmo1Hivzd+/SAqWJZRbtxsZOoHfyaD9YfpBHYtVCVKlhk4&#10;Q0nJ2XRUSrQg8E0mdtiUg+Xmmnubhs0XxHInJL8XeI96oTMZDPecYBL0nXDPGzqeHz4KB14QBsnk&#10;dkjHjNN/Dwk1MQ77vb6t0hbpO7F5dtyPjUQV09CISlbFGKQBw1wikVHgmGd2rQkru/VWKgz9m1RA&#10;uTeFtno1Eu3UPxXZGchVCpATKA9aJiwKId9i1ED7ibF6MyeSYlQ+4SD50A8C06/sJujv9WAjty3T&#10;bQvhKUDFWGPULUe663HzWrJZAZ58mxguzOfOmZWw+UIdq/XnghZjI1m3Q9PDtvf21k3TPvg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rPg2+gEDAAD8BQ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CE2963" w:rsidRPr="005A7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22"/>
    <w:rsid w:val="00400A22"/>
    <w:rsid w:val="005A73EF"/>
    <w:rsid w:val="00C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EF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5A73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73EF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5A73E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2020-04-06T12:42:00Z</dcterms:created>
  <dcterms:modified xsi:type="dcterms:W3CDTF">2020-04-06T12:52:00Z</dcterms:modified>
</cp:coreProperties>
</file>