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B3" w:rsidRDefault="00A818B3" w:rsidP="00A818B3">
      <w:pPr>
        <w:shd w:val="clear" w:color="auto" w:fill="FFFFFF"/>
        <w:spacing w:before="150" w:after="180" w:line="240" w:lineRule="auto"/>
        <w:jc w:val="center"/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-29845</wp:posOffset>
            </wp:positionV>
            <wp:extent cx="2684780" cy="1511300"/>
            <wp:effectExtent l="0" t="0" r="1270" b="0"/>
            <wp:wrapSquare wrapText="bothSides"/>
            <wp:docPr id="1" name="Рисунок 1" descr="http://www.babymed73.ru/upload/iblock/cdf/cdfbdd17dd22d4bed3a2b6baaa320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bymed73.ru/upload/iblock/cdf/cdfbdd17dd22d4bed3a2b6baaa3204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8B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r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  <w:t>Рекомендации  по  организац</w:t>
      </w:r>
      <w:r w:rsidRPr="00A818B3"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  <w:t>и</w:t>
      </w:r>
      <w:r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  <w:t>и</w:t>
      </w:r>
      <w:r w:rsidRPr="00A818B3"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  <w:t xml:space="preserve">  </w:t>
      </w:r>
    </w:p>
    <w:p w:rsidR="00A818B3" w:rsidRDefault="00A818B3" w:rsidP="00A818B3">
      <w:pPr>
        <w:shd w:val="clear" w:color="auto" w:fill="FFFFFF"/>
        <w:spacing w:before="150" w:after="180" w:line="240" w:lineRule="auto"/>
        <w:jc w:val="center"/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</w:pPr>
      <w:r w:rsidRPr="00A818B3">
        <w:rPr>
          <w:rFonts w:ascii="Bookman Old Style" w:eastAsia="Times New Roman" w:hAnsi="Bookman Old Style" w:cs="Tahoma"/>
          <w:bCs/>
          <w:color w:val="632423" w:themeColor="accent2" w:themeShade="80"/>
          <w:sz w:val="36"/>
          <w:szCs w:val="36"/>
          <w:lang w:eastAsia="ru-RU"/>
        </w:rPr>
        <w:t>работы  с  детьми  с  нарушением  слуха</w:t>
      </w:r>
    </w:p>
    <w:p w:rsidR="00A818B3" w:rsidRPr="00A818B3" w:rsidRDefault="00A818B3" w:rsidP="00A818B3">
      <w:pPr>
        <w:shd w:val="clear" w:color="auto" w:fill="FFFFFF"/>
        <w:spacing w:before="150" w:after="180" w:line="240" w:lineRule="auto"/>
        <w:jc w:val="center"/>
        <w:rPr>
          <w:rFonts w:ascii="Bookman Old Style" w:eastAsia="Times New Roman" w:hAnsi="Bookman Old Style" w:cs="Tahoma"/>
          <w:color w:val="632423" w:themeColor="accent2" w:themeShade="80"/>
          <w:sz w:val="36"/>
          <w:szCs w:val="36"/>
          <w:lang w:eastAsia="ru-RU"/>
        </w:rPr>
      </w:pP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Воспитанники долж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н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ы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  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сидеть  за  первым столом 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на  максимально  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близком  расстоянии  от  воспитателя.  При  этом   ребенок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должен  иметь  возможность  видеть  всех 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етей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для  того, чтобы  при  их  ответах  видеть  лицо  говорящего,  считывать  речь  у  него  с  губ.</w:t>
      </w: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Воспитатель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должен  контролировать  состояние  индивидуальных  слуховых  аппаратов  у 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воспитанника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 (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проверять, 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чтобы  аппарат  работал,  был  включён).</w:t>
      </w:r>
    </w:p>
    <w:p w:rsid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При  проведении 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занятий воспитатель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всё  время  до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лжен  </w:t>
      </w:r>
    </w:p>
    <w:p w:rsidR="0032091D" w:rsidRDefault="00A818B3" w:rsidP="00A818B3">
      <w:p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стоять  ближе  к  ребенку,  повернувшись  к  не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м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у</w:t>
      </w:r>
      <w:r w:rsidR="0032091D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лицом.  Нельзя 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поворачиваться  боком  или  спиной  при  объяснении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матер</w:t>
      </w:r>
      <w:r w:rsidR="0032091D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иала,  </w:t>
      </w:r>
    </w:p>
    <w:p w:rsidR="0032091D" w:rsidRDefault="0032091D" w:rsidP="0032091D">
      <w:pPr>
        <w:shd w:val="clear" w:color="auto" w:fill="FFFFFF"/>
        <w:tabs>
          <w:tab w:val="left" w:pos="1560"/>
        </w:tabs>
        <w:spacing w:after="0" w:line="240" w:lineRule="auto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    в  этом  случае  ребенок </w:t>
      </w:r>
      <w:r w:rsid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не  воспринимает  речь   и  не  понимает</w:t>
      </w:r>
      <w:r w:rsidR="00A818B3"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,  </w:t>
      </w:r>
    </w:p>
    <w:p w:rsidR="00A818B3" w:rsidRPr="00A818B3" w:rsidRDefault="0032091D" w:rsidP="0032091D">
      <w:pPr>
        <w:shd w:val="clear" w:color="auto" w:fill="FFFFFF"/>
        <w:tabs>
          <w:tab w:val="left" w:pos="1560"/>
        </w:tabs>
        <w:spacing w:after="0" w:line="240" w:lineRule="auto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    </w:t>
      </w:r>
      <w:r w:rsidR="00A818B3"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о  чём  он говорит</w:t>
      </w:r>
      <w:r w:rsid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 педагог</w:t>
      </w:r>
      <w:r w:rsidR="00A818B3"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.</w:t>
      </w:r>
    </w:p>
    <w:p w:rsid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Речь  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педагога 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должн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а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  быть  нормальной  разговорной  </w:t>
      </w:r>
    </w:p>
    <w:p w:rsidR="00A818B3" w:rsidRPr="00A818B3" w:rsidRDefault="00A818B3" w:rsidP="00A818B3">
      <w:pPr>
        <w:shd w:val="clear" w:color="auto" w:fill="FFFFFF"/>
        <w:tabs>
          <w:tab w:val="left" w:pos="1560"/>
        </w:tabs>
        <w:spacing w:after="0" w:line="240" w:lineRule="auto"/>
        <w:ind w:left="1168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громкости, в  нормальном  темпе, но не быстрой</w:t>
      </w:r>
      <w:r w:rsidR="0032091D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.</w:t>
      </w: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При  выполне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нии  самостоятельных  заданий  педагог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должен  дополните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льно  уточнить  правильно  ли  ребенок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понял  смысл  предъявляемого  задания,  при  затруднении  объяснить  в  более  лёгкой  и  доступной  форме.</w:t>
      </w:r>
    </w:p>
    <w:p w:rsidR="0032091D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Максимально  стимулировать  устные  ответы,  даже  если  в  них  есть  ошибки  при  словесном  оформлении.  Это  стимулирует    </w:t>
      </w:r>
      <w:proofErr w:type="gramStart"/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к</w:t>
      </w:r>
      <w:proofErr w:type="gramEnd"/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 xml:space="preserve">  </w:t>
      </w:r>
    </w:p>
    <w:p w:rsidR="00A818B3" w:rsidRPr="00A818B3" w:rsidRDefault="00A818B3" w:rsidP="0032091D">
      <w:pPr>
        <w:shd w:val="clear" w:color="auto" w:fill="FFFFFF"/>
        <w:tabs>
          <w:tab w:val="left" w:pos="1560"/>
        </w:tabs>
        <w:spacing w:after="0" w:line="240" w:lineRule="auto"/>
        <w:ind w:left="1168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bookmarkStart w:id="0" w:name="_GoBack"/>
      <w:bookmarkEnd w:id="0"/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стремлению  в  устном  общении,  вырабатывает  положительное отношение  к  речи.</w:t>
      </w: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Максимально  привлекать  ребенка  к участию  в  мероприятиях  группы и  детского сада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.  Это  способствует  накоплению  социального  опыта.</w:t>
      </w: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Проявлять  к  воспитаннику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толерантное  от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ношение,  оказывать  ему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  всяческую  поддержку,  чтобы  ребёнок  чувствовал  себя  уверенно в  своём </w:t>
      </w:r>
      <w:r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коллективе</w:t>
      </w: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.</w:t>
      </w:r>
    </w:p>
    <w:p w:rsidR="00A818B3" w:rsidRPr="00A818B3" w:rsidRDefault="00A818B3" w:rsidP="00A818B3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448" w:firstLine="720"/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</w:pPr>
      <w:r w:rsidRPr="00A818B3">
        <w:rPr>
          <w:rFonts w:ascii="Bookman Old Style" w:eastAsia="Times New Roman" w:hAnsi="Bookman Old Style" w:cs="Tahoma"/>
          <w:color w:val="111111"/>
          <w:sz w:val="28"/>
          <w:szCs w:val="28"/>
          <w:lang w:eastAsia="ru-RU"/>
        </w:rPr>
        <w:t>Вести  активное  взаимодействие  с  семьёй  в  процессе  воспитания  и обучения  ребёнка.</w:t>
      </w:r>
    </w:p>
    <w:p w:rsidR="00F72BC8" w:rsidRDefault="00F72BC8" w:rsidP="00A818B3">
      <w:pPr>
        <w:tabs>
          <w:tab w:val="left" w:pos="1560"/>
        </w:tabs>
      </w:pPr>
    </w:p>
    <w:sectPr w:rsidR="00F72BC8" w:rsidSect="00A818B3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02EF"/>
    <w:multiLevelType w:val="multilevel"/>
    <w:tmpl w:val="999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B3"/>
    <w:rsid w:val="0032091D"/>
    <w:rsid w:val="005F7BA2"/>
    <w:rsid w:val="007D312E"/>
    <w:rsid w:val="00A818B3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2017-10-01T11:12:00Z</dcterms:created>
  <dcterms:modified xsi:type="dcterms:W3CDTF">2017-10-01T11:25:00Z</dcterms:modified>
</cp:coreProperties>
</file>