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377" w:rsidRPr="009D058A" w:rsidRDefault="00C71273" w:rsidP="00F43377">
      <w:pPr>
        <w:rPr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C8EBDE7" wp14:editId="2B1815D2">
            <wp:simplePos x="0" y="0"/>
            <wp:positionH relativeFrom="column">
              <wp:posOffset>-1018540</wp:posOffset>
            </wp:positionH>
            <wp:positionV relativeFrom="paragraph">
              <wp:posOffset>-323850</wp:posOffset>
            </wp:positionV>
            <wp:extent cx="7505700" cy="10620614"/>
            <wp:effectExtent l="0" t="0" r="0" b="9525"/>
            <wp:wrapNone/>
            <wp:docPr id="1" name="Рисунок 1" descr="https://fs00.infourok.ru/images/doc/318/318026/hello_html_1d26b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8/318026/hello_html_1d26b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1273" w:rsidRDefault="00C71273" w:rsidP="00F4337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C71273" w:rsidRDefault="00C71273" w:rsidP="00F4337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F43377" w:rsidRPr="00E265E6" w:rsidRDefault="00F43377" w:rsidP="00F4337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E265E6">
        <w:rPr>
          <w:rFonts w:ascii="Times New Roman" w:eastAsia="Calibri" w:hAnsi="Times New Roman" w:cs="Times New Roman"/>
          <w:noProof/>
          <w:sz w:val="24"/>
          <w:szCs w:val="24"/>
        </w:rPr>
        <w:t>Филиал муниципального бюджетного дошкольного образовательного учреждения-</w:t>
      </w:r>
    </w:p>
    <w:p w:rsidR="00F43377" w:rsidRPr="00E265E6" w:rsidRDefault="00F43377" w:rsidP="00F4337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E265E6">
        <w:rPr>
          <w:rFonts w:ascii="Times New Roman" w:eastAsia="Calibri" w:hAnsi="Times New Roman" w:cs="Times New Roman"/>
          <w:noProof/>
          <w:sz w:val="24"/>
          <w:szCs w:val="24"/>
        </w:rPr>
        <w:t>детского сада «Детство» детский сад № 536</w:t>
      </w:r>
    </w:p>
    <w:p w:rsidR="00C71273" w:rsidRDefault="00F43377" w:rsidP="00C71273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9D058A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3619CDF" wp14:editId="32CC05AF">
                <wp:simplePos x="0" y="0"/>
                <wp:positionH relativeFrom="column">
                  <wp:posOffset>-99060</wp:posOffset>
                </wp:positionH>
                <wp:positionV relativeFrom="paragraph">
                  <wp:posOffset>102870</wp:posOffset>
                </wp:positionV>
                <wp:extent cx="5800725" cy="0"/>
                <wp:effectExtent l="0" t="0" r="28575" b="19050"/>
                <wp:wrapNone/>
                <wp:docPr id="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3952C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7.8pt,8.1pt" to="448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" strokecolor="windowText">
                <o:lock v:ext="edit" shapetype="f"/>
              </v:line>
            </w:pict>
          </mc:Fallback>
        </mc:AlternateContent>
      </w:r>
      <w:r w:rsidRPr="00E265E6">
        <w:rPr>
          <w:rFonts w:ascii="Times New Roman" w:eastAsia="Calibri" w:hAnsi="Times New Roman" w:cs="Times New Roman"/>
          <w:noProof/>
          <w:sz w:val="24"/>
          <w:szCs w:val="24"/>
        </w:rPr>
        <w:t>-</w:t>
      </w:r>
    </w:p>
    <w:p w:rsidR="00F43377" w:rsidRPr="00C71273" w:rsidRDefault="00F43377" w:rsidP="00C71273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E265E6">
        <w:rPr>
          <w:rFonts w:ascii="Times New Roman" w:eastAsia="Calibri" w:hAnsi="Times New Roman" w:cs="Times New Roman"/>
          <w:noProof/>
          <w:sz w:val="24"/>
          <w:szCs w:val="24"/>
        </w:rPr>
        <w:t xml:space="preserve">620042 г.Екатеринбург ул. Восстания 27а, тел. </w:t>
      </w:r>
      <w:r w:rsidRPr="00E265E6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(343) 320-52-94, </w:t>
      </w:r>
      <w:r w:rsidRPr="00E265E6">
        <w:rPr>
          <w:rFonts w:ascii="Times New Roman" w:eastAsia="Calibri" w:hAnsi="Times New Roman" w:cs="Times New Roman"/>
          <w:noProof/>
          <w:sz w:val="24"/>
          <w:szCs w:val="24"/>
        </w:rPr>
        <w:t>е</w:t>
      </w:r>
      <w:r w:rsidRPr="00E265E6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-mail: </w:t>
      </w:r>
      <w:hyperlink r:id="rId6" w:history="1">
        <w:r w:rsidRPr="009D058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en-US"/>
          </w:rPr>
          <w:t>deti536@yandex.ru</w:t>
        </w:r>
      </w:hyperlink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en-US"/>
        </w:rPr>
      </w:pPr>
    </w:p>
    <w:tbl>
      <w:tblPr>
        <w:tblStyle w:val="1"/>
        <w:tblpPr w:leftFromText="180" w:rightFromText="180" w:vertAnchor="page" w:horzAnchor="page" w:tblpX="76" w:tblpY="319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6216"/>
      </w:tblGrid>
      <w:tr w:rsidR="00C71273" w:rsidRPr="00E265E6" w:rsidTr="00C71273">
        <w:trPr>
          <w:trHeight w:val="1338"/>
        </w:trPr>
        <w:tc>
          <w:tcPr>
            <w:tcW w:w="4240" w:type="dxa"/>
            <w:hideMark/>
          </w:tcPr>
          <w:p w:rsidR="00C71273" w:rsidRPr="00E265E6" w:rsidRDefault="00C71273" w:rsidP="00C7127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16" w:type="dxa"/>
          </w:tcPr>
          <w:p w:rsidR="00C71273" w:rsidRPr="00E265E6" w:rsidRDefault="00C71273" w:rsidP="00C71273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265E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УТВЕРЖДАЮ:</w:t>
            </w:r>
          </w:p>
          <w:p w:rsidR="00C71273" w:rsidRPr="00E265E6" w:rsidRDefault="00C71273" w:rsidP="00C71273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265E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Заведующий филиала МБДОУ –</w:t>
            </w:r>
          </w:p>
          <w:p w:rsidR="00C71273" w:rsidRPr="00E265E6" w:rsidRDefault="00C71273" w:rsidP="00C71273">
            <w:pPr>
              <w:spacing w:after="0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265E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детского сада «Детство» д/с № 536                                                                                                   ______ И.Б. Тверских                                                                                          </w:t>
            </w:r>
          </w:p>
        </w:tc>
      </w:tr>
    </w:tbl>
    <w:p w:rsidR="00F43377" w:rsidRPr="009D058A" w:rsidRDefault="00F43377" w:rsidP="00F43377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en-US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en-US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en-US"/>
        </w:rPr>
      </w:pPr>
    </w:p>
    <w:p w:rsidR="00F43377" w:rsidRPr="009D058A" w:rsidRDefault="00F43377" w:rsidP="00F43377">
      <w:pPr>
        <w:rPr>
          <w:sz w:val="24"/>
          <w:szCs w:val="24"/>
        </w:rPr>
      </w:pPr>
    </w:p>
    <w:p w:rsidR="00F43377" w:rsidRPr="000E7E95" w:rsidRDefault="00F43377" w:rsidP="00F43377">
      <w:pPr>
        <w:rPr>
          <w:sz w:val="36"/>
          <w:szCs w:val="36"/>
        </w:rPr>
      </w:pPr>
    </w:p>
    <w:p w:rsidR="00F43377" w:rsidRPr="00C71273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71273">
        <w:rPr>
          <w:rFonts w:ascii="Times New Roman" w:hAnsi="Times New Roman" w:cs="Times New Roman"/>
          <w:b/>
          <w:sz w:val="48"/>
          <w:szCs w:val="48"/>
        </w:rPr>
        <w:t>ПАСПОРТ</w:t>
      </w:r>
    </w:p>
    <w:p w:rsidR="00F43377" w:rsidRPr="00C71273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71273">
        <w:rPr>
          <w:rFonts w:ascii="Times New Roman" w:hAnsi="Times New Roman" w:cs="Times New Roman"/>
          <w:b/>
          <w:sz w:val="48"/>
          <w:szCs w:val="48"/>
        </w:rPr>
        <w:t>ДОСТУПНОСТИ СРЕДЫ</w:t>
      </w:r>
    </w:p>
    <w:p w:rsidR="00F43377" w:rsidRPr="000E7E95" w:rsidRDefault="00C71273" w:rsidP="00F4337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</w:t>
      </w:r>
      <w:r w:rsidR="00F43377" w:rsidRPr="000E7E95">
        <w:rPr>
          <w:rFonts w:ascii="Times New Roman" w:hAnsi="Times New Roman" w:cs="Times New Roman"/>
          <w:sz w:val="36"/>
          <w:szCs w:val="36"/>
        </w:rPr>
        <w:t>илиала муниципального бюджетного дошкольного образовательного учреждения - детского сада «Детство» детского сада № 536</w:t>
      </w:r>
    </w:p>
    <w:p w:rsidR="00F43377" w:rsidRPr="000E7E95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E7E95">
        <w:rPr>
          <w:rFonts w:ascii="Times New Roman" w:hAnsi="Times New Roman" w:cs="Times New Roman"/>
          <w:sz w:val="36"/>
          <w:szCs w:val="36"/>
        </w:rPr>
        <w:t>на 2017-2018 учебный год</w:t>
      </w: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C71273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D6FF6FB" wp14:editId="5B62D492">
            <wp:simplePos x="0" y="0"/>
            <wp:positionH relativeFrom="column">
              <wp:posOffset>1062990</wp:posOffset>
            </wp:positionH>
            <wp:positionV relativeFrom="paragraph">
              <wp:posOffset>146685</wp:posOffset>
            </wp:positionV>
            <wp:extent cx="3952875" cy="3350062"/>
            <wp:effectExtent l="0" t="0" r="0" b="3175"/>
            <wp:wrapNone/>
            <wp:docPr id="2" name="Рисунок 2" descr="https://kuda-spb.ru/uploads/52337d6c57aeddeab96921c21fa4e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-spb.ru/uploads/52337d6c57aeddeab96921c21fa4e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500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377" w:rsidRDefault="00F43377" w:rsidP="00F43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25FF" w:rsidRDefault="00F325FF" w:rsidP="00C712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43377" w:rsidRPr="009D058A" w:rsidRDefault="00F43377" w:rsidP="00F4337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D05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записка.</w:t>
      </w:r>
    </w:p>
    <w:p w:rsidR="00F43377" w:rsidRPr="009D058A" w:rsidRDefault="00F43377" w:rsidP="00F43377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58A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 является важным фактором воспитания и развития детей. Организация предметно-игрового пространства и предметно-развивающей среды является необходимым условием для формирования игровой, познавательной, исследовательской, творческой деятельности ребенка.</w:t>
      </w:r>
    </w:p>
    <w:p w:rsidR="00F43377" w:rsidRPr="009D058A" w:rsidRDefault="00F43377" w:rsidP="00F43377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58A">
        <w:rPr>
          <w:rFonts w:ascii="Times New Roman" w:eastAsia="Times New Roman" w:hAnsi="Times New Roman" w:cs="Times New Roman"/>
          <w:color w:val="000000"/>
          <w:sz w:val="24"/>
          <w:szCs w:val="24"/>
        </w:rPr>
        <w:t>В филиале МБДОУ - детского сада «Детство» д/с № 536 создана содержательно-насыщенная, трансформируемая, полифункциональная, вариативная, эстетически привлекательная, доступная и безопасная развивающая предметно – пространственная среда.</w:t>
      </w:r>
    </w:p>
    <w:p w:rsidR="00F43377" w:rsidRPr="009D058A" w:rsidRDefault="00F43377" w:rsidP="00F433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058A">
        <w:rPr>
          <w:rFonts w:ascii="Times New Roman" w:hAnsi="Times New Roman" w:cs="Times New Roman"/>
          <w:sz w:val="24"/>
          <w:szCs w:val="24"/>
        </w:rPr>
        <w:t xml:space="preserve">Наполняемость предметной развивающей среды обеспечивает разностороннее развитие детей, возможность общения и совместной деятельности детей и взрослых, отвечает принципу целостности образовательного процесса и соответствует основным направлениям развития ребенка: физическому, социально-коммуникативному, познавательному, речевому и художественно-эстетическому развитию. </w:t>
      </w:r>
    </w:p>
    <w:p w:rsidR="00F43377" w:rsidRPr="009D058A" w:rsidRDefault="00F43377" w:rsidP="00F4337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58A">
        <w:rPr>
          <w:rFonts w:ascii="Times New Roman" w:hAnsi="Times New Roman" w:cs="Times New Roman"/>
          <w:i/>
          <w:sz w:val="24"/>
          <w:szCs w:val="24"/>
        </w:rPr>
        <w:t xml:space="preserve">Цель предметной развивающей среды </w:t>
      </w:r>
      <w:r w:rsidRPr="009D058A">
        <w:rPr>
          <w:rFonts w:ascii="Times New Roman" w:hAnsi="Times New Roman" w:cs="Times New Roman"/>
          <w:sz w:val="24"/>
          <w:szCs w:val="24"/>
        </w:rPr>
        <w:t xml:space="preserve">– </w:t>
      </w:r>
      <w:r w:rsidRPr="009D058A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потенциала, обучения и воспитания в целостной образовательный процесс на основе духовно-нравственных и социокультурных ценностей, обеспечение государственных гарантий уровня и качества дошкольного образования.</w:t>
      </w:r>
    </w:p>
    <w:p w:rsidR="00F43377" w:rsidRPr="001D5013" w:rsidRDefault="00F43377" w:rsidP="00F433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058A">
        <w:rPr>
          <w:rFonts w:ascii="Times New Roman" w:hAnsi="Times New Roman" w:cs="Times New Roman"/>
          <w:sz w:val="24"/>
          <w:szCs w:val="24"/>
        </w:rPr>
        <w:t xml:space="preserve">В каждой возрастной группе предметная среда имеет свои отличительные особенности. Пространство каждой группы организовано в виде хорошо разграниченных зон (центров). </w:t>
      </w:r>
      <w:r w:rsidRPr="001D5013">
        <w:rPr>
          <w:rFonts w:ascii="Times New Roman" w:hAnsi="Times New Roman" w:cs="Times New Roman"/>
          <w:sz w:val="24"/>
          <w:szCs w:val="24"/>
        </w:rPr>
        <w:t>Оснащение центров меняется в связи с тематическим планированием.</w:t>
      </w:r>
    </w:p>
    <w:p w:rsidR="00F43377" w:rsidRPr="001D5013" w:rsidRDefault="00F43377" w:rsidP="00F4337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D5013">
        <w:rPr>
          <w:rFonts w:ascii="Times New Roman" w:hAnsi="Times New Roman" w:cs="Times New Roman"/>
          <w:sz w:val="24"/>
          <w:szCs w:val="24"/>
        </w:rPr>
        <w:t xml:space="preserve">Поскольку процесс создания среды выступает творческой задачей, важно вспомнить принципы создания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D5013">
        <w:rPr>
          <w:rFonts w:ascii="Times New Roman" w:hAnsi="Times New Roman" w:cs="Times New Roman"/>
          <w:sz w:val="24"/>
          <w:szCs w:val="24"/>
        </w:rPr>
        <w:t>ППС, которыми должен руководствоваться педагог: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6"/>
        <w:jc w:val="center"/>
      </w:pPr>
      <w:r w:rsidRPr="001D5013">
        <w:rPr>
          <w:b/>
          <w:bCs/>
        </w:rPr>
        <w:t>Принципы построения предметно-развивающей среды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center"/>
      </w:pPr>
      <w:r w:rsidRPr="001D5013">
        <w:t xml:space="preserve">(по А.Г. </w:t>
      </w:r>
      <w:proofErr w:type="spellStart"/>
      <w:r w:rsidRPr="001D5013">
        <w:t>Асмолову</w:t>
      </w:r>
      <w:proofErr w:type="spellEnd"/>
      <w:r w:rsidRPr="001D5013">
        <w:t>, В.А. Петровскому).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дистанции, позиции при взаимодействии</w:t>
      </w:r>
      <w:r w:rsidRPr="001D5013">
        <w:t> – ориентирует организацию пространства для общения с ребёнком «глаза в глаза», способствует установлению оптимального контакта с детьми.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активности, самостоятельности, творчество</w:t>
      </w:r>
      <w:r w:rsidRPr="001D5013">
        <w:t> – позволяет осуществлять совместное создание окружающей среды взрослого с ребенком.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стабильности-динамичности</w:t>
      </w:r>
      <w:r w:rsidRPr="001D5013">
        <w:t> - позволяет трансформировать пространство, предусматривает создание условий для изменений и созидания окружающей среды с большим разнообразием предметного наполнения.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комплексирования и гибкого зонирования</w:t>
      </w:r>
      <w:r w:rsidRPr="001D5013">
        <w:t> - даёт возможность построения непересекающихся сфер активности и позволяет детям заниматься одновременно разными видами деятельности, не мешая друг другу.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учета половых и возрастных различий детей</w:t>
      </w:r>
      <w:r w:rsidRPr="001D5013">
        <w:t> - позволяет осуществлять гендерный подход, даёт возможность проявлять детям свои склонности в соответствии с принятыми в нашем обществе эталонами мужественности и женственности, удовлетворять потребности всех возрастных категорий.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эстетической организации среды, сочетания привычных и неординарных элементов –</w:t>
      </w:r>
      <w:r w:rsidRPr="001D5013">
        <w:t>визуальное оформление предметной среды.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индивидуальной комфортности и эмоционального благополучия каждого ребенка и взрослого </w:t>
      </w:r>
      <w:r w:rsidRPr="001D5013">
        <w:t>– позволяет осуществлять личностно-ориентированное активное саморазвитие ребенка и усвоение им социального опыта.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Принцип открытости – закрытости</w:t>
      </w:r>
      <w:r w:rsidRPr="001D5013">
        <w:t> – предполагает персонализацию среды каждой группы, готовность к изменению, корректировке, развитию, позволяет ребёнку открыть себя, осуществлять охрану и укрепление физического и психического здоровья детей.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lastRenderedPageBreak/>
        <w:t>Принцип безопасности и гигиеничности среды </w:t>
      </w:r>
      <w:r w:rsidRPr="001D5013">
        <w:t>– обеспечивает безопасность для жизни и здоровья детей, соответствие ростовым и возрастным особенностям детей.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Наполнение развивающей среды</w:t>
      </w:r>
      <w:r w:rsidRPr="001D5013">
        <w:t xml:space="preserve"> </w:t>
      </w:r>
      <w:r w:rsidRPr="001D5013">
        <w:rPr>
          <w:b/>
          <w:bCs/>
        </w:rPr>
        <w:t>в соответствии с образовательными областями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Согласно ФГОС ДО содержание образовательной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направления развития и образования детей (далее – образовательные области):</w:t>
      </w:r>
    </w:p>
    <w:p w:rsidR="00F43377" w:rsidRPr="001D5013" w:rsidRDefault="00F43377" w:rsidP="00F433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социально-коммуникативное</w:t>
      </w:r>
    </w:p>
    <w:p w:rsidR="00F43377" w:rsidRPr="001D5013" w:rsidRDefault="00F43377" w:rsidP="00F433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познавательное</w:t>
      </w:r>
    </w:p>
    <w:p w:rsidR="00F43377" w:rsidRPr="001D5013" w:rsidRDefault="00F43377" w:rsidP="00F433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речевое</w:t>
      </w:r>
    </w:p>
    <w:p w:rsidR="00F43377" w:rsidRPr="001D5013" w:rsidRDefault="00F43377" w:rsidP="00F433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художественно-эстетическое</w:t>
      </w:r>
    </w:p>
    <w:p w:rsidR="00F43377" w:rsidRPr="001D5013" w:rsidRDefault="00F43377" w:rsidP="00F433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физическое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Виды деятельности дошкольника (игра, общение, познавательно-исследовательская и др.) в пределах каждой образовательной области могут реализовываться на основе потенциала развивающей предметно-пространственной среды ДОО с соответствующим наполнением.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Данная среда представляет собой совокупность предметов, игрушек, материалов, которые понятны и интересны детям, без которых невозможно осуществление специфических видов детской деятельности. Отсутствие педагогически целесообразного предметного наполнения обедняет содержание ВОП, сужает варианты развития игры и пр.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 xml:space="preserve">Принимая во внимание особенности детей раннего и дошкольного возраста, характеристики ведущих видов деятельности (предметной и игровой), создаваемая среда должна удовлетворять потребности в </w:t>
      </w:r>
      <w:proofErr w:type="spellStart"/>
      <w:r w:rsidRPr="001D5013">
        <w:t>отобразительной</w:t>
      </w:r>
      <w:proofErr w:type="spellEnd"/>
      <w:r w:rsidRPr="001D5013">
        <w:t xml:space="preserve"> и сюжетно-ролевой игре, в рамках которой обеспечивается интенсивное интеллектуальное и личностное развитие, становление нравственных качеств и свойств личности. В такой среде дети выступают в качестве субъектов игровой деятельности, её активных творцов.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Создание соответствующей среды, ориентированной на развитие активности, самостоятельности, творчества, построенной в соответствии с индивидуальными потребностями, интересами дошкольников, возможностями для преобразований, в том числе в совместной с педагогом деятельности, способствует реализации личностно ориентированного подхода. На его основе закладывается фундамент для равноправного общения, сотрудничества и партнерства педагога и воспитанников.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Наполнение развивающей среды подбирается таким образом, чтобы обеспечить возможность решения педагогических задач в рамках той или иной образовательной области, в том числе на интегративной основе. ФГОС ДО определяет конкретное содержание каждой образовательной области.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 группе детского сада должна быть создана оптимально насыщенная многофункциональная среда, предоставляющая возможности для организации различных видов игр с детьми, а также для моделирования игровой среды в соответствии с игровой ситуацией. Все игры и игрушки необходимо размещать так, чтобы воспитанники при необходимости могли легко взять необходимое и также легко убрать все на место после завершения игры. Игрушки должны быть подобраны с учетом возраста, пола, интересов детей, иметь высокий художественный уровень, отражать гуманистические ценности и идеалы.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При организации пространства важно не перенасытить его предметами мебели. В частности, крупногабаритные наборы типа «Кухня», «парикмахерская», «Магазин» и т.д. рекомендуется заменить открытыми полками, на которых можно разместить коробки (контейнеры) с атрибутами для разных игр. Допускается использовать компактные наборы на колесиках, которые можно перемещать. Таким образом, пространство становится динамичным, трансформируемым, безопасным с психологической точки зрения (не перегружено объектами).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lastRenderedPageBreak/>
        <w:t xml:space="preserve">При наполнении развивающей среды необходимо использовать как традиционные, так и </w:t>
      </w:r>
      <w:proofErr w:type="gramStart"/>
      <w:r w:rsidRPr="001D5013">
        <w:t>современные игрушки</w:t>
      </w:r>
      <w:proofErr w:type="gramEnd"/>
      <w:r w:rsidRPr="001D5013">
        <w:t xml:space="preserve"> и материалы. Это позволит создать вариативную, многофункциональную среду, отвечающую требованиям времени, а также отражающую накопленный педагогический опыт организации деятельности дошкольников.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 xml:space="preserve">При решении задач той или иной образовательной области можно использовать как игры и </w:t>
      </w:r>
      <w:proofErr w:type="gramStart"/>
      <w:r w:rsidRPr="001D5013">
        <w:t>игрушки</w:t>
      </w:r>
      <w:proofErr w:type="gramEnd"/>
      <w:r w:rsidRPr="001D5013">
        <w:t xml:space="preserve"> так и соответствующее оборудование, дидактический материал.</w:t>
      </w:r>
    </w:p>
    <w:p w:rsidR="00F43377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</w:rPr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center"/>
      </w:pPr>
      <w:r w:rsidRPr="001D5013">
        <w:rPr>
          <w:b/>
          <w:bCs/>
        </w:rPr>
        <w:t>Обеспечение вариативности развивающей среды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Вариативность развивающей среды ДОО обусловлена спецификой её деятельности в целом и дошкольного звена, в частности, особенностями контингента детей (продиктованными их возрастом, половой принадлежностью, индивидуально-типологическими характеристиками, предпочтениями, возможностями и т.п.), содержанием образовательной программы, приоритетными задачами в тот или иной период времени и т.п.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Согласно ФГОС ДО вариативность – одна из важнейших характеристик РППС, которая предполагает наличие в ДОО или группе различных пространств (для игры, конструирования, уединения и пр.),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При организации вариативной развивающей среды, обеспечивающей преемственность от группы к группе, следует учитывать следующие факторы:</w:t>
      </w:r>
    </w:p>
    <w:p w:rsidR="00F43377" w:rsidRPr="001D5013" w:rsidRDefault="00F43377" w:rsidP="00F4337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возрастные особенности каждого этапа дошкольного детства (есть существенные различия ряда характеристик от младшего дошкольного к старшему дошкольному возрасту);</w:t>
      </w:r>
    </w:p>
    <w:p w:rsidR="00F43377" w:rsidRPr="001D5013" w:rsidRDefault="00F43377" w:rsidP="00F4337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особенности развития игровой деятельности (каждый этап процесса имеет свою специфику);</w:t>
      </w:r>
    </w:p>
    <w:p w:rsidR="00F43377" w:rsidRPr="001D5013" w:rsidRDefault="00F43377" w:rsidP="00F4337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скачкообразность и неравномерность в развитии ребенка (резкое изменение социальной ситуации требует обновления элементов среды);</w:t>
      </w:r>
    </w:p>
    <w:p w:rsidR="00F43377" w:rsidRPr="001D5013" w:rsidRDefault="00F43377" w:rsidP="00F4337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 xml:space="preserve">особенности контингента детей группы (сфера интересов и потребностей каждого ребенка, типологические и </w:t>
      </w:r>
      <w:proofErr w:type="spellStart"/>
      <w:r w:rsidRPr="001D5013">
        <w:t>полоролевые</w:t>
      </w:r>
      <w:proofErr w:type="spellEnd"/>
      <w:r w:rsidRPr="001D5013">
        <w:t xml:space="preserve"> различия детей);</w:t>
      </w:r>
    </w:p>
    <w:p w:rsidR="00F43377" w:rsidRPr="001D5013" w:rsidRDefault="00F43377" w:rsidP="00F4337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специфика педагогических задач в тот или иной период (программные задачи или задачи в рамках инновационной деятельности);</w:t>
      </w:r>
    </w:p>
    <w:p w:rsidR="00F43377" w:rsidRPr="001D5013" w:rsidRDefault="00F43377" w:rsidP="00F4337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особенности индивидуального стиля деятельности педагогов группы (руководство игрой, управление детской активностью, характер взаимодействия с дошкольниками).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Каждый из этих факторов имеет решающее значение при создании вариативной, преемственной от группы к группе развивающей среды в ДОО. Рассмотрим их подробнее.</w:t>
      </w:r>
    </w:p>
    <w:p w:rsidR="00F43377" w:rsidRPr="001D5013" w:rsidRDefault="00F43377" w:rsidP="00F43377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Возрастные особенности</w:t>
      </w:r>
      <w:r w:rsidRPr="001D5013">
        <w:t> каждого этапа дошкольного детства определяют наличие в среде тех или иных игрушек, материалов, обеспечивающих развитие ребенка по разным направлениям, становление психических процессов, личностных качеств детей. Нехватка предметов в соответствии с возрастом ребенка может повлиять на снижение его интереса к деятельности в целом, привести к эмоциональному дисбалансу и неуравновешенности. Поэтому при подборе материалов и проектировании пространства важно проанализировать психологические и физиологические особенности возраста детей группы, а также появляющиеся личностные новообразования, основные потребности, имеющиеся возможности. Например, для детей младшего дошкольного возраста характерна конкретность мышления. Только намечающийся переход от наглядно-действенного к наглядно-образному мышлению важно отразить в предметной среде. В ней должны быть представлены игрушки и материалы с заданным способом действий, а также конструкторы, простые головоломки, активизирующие процесс мышления.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 xml:space="preserve">Формирование детских сообществ начинается в среднем дошкольном возрасте, а в старшем появляется парность общающихся детей – детская дружба, что следует учитывать при формировании развивающего пространства. Необходимо предусмотреть возможности </w:t>
      </w:r>
      <w:r w:rsidRPr="001D5013">
        <w:lastRenderedPageBreak/>
        <w:t>для совместной деятельности подгрупп детей, начиная со среднего дошкольного возраста, а также для парного общения – в старшей и подготовительной группах.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Средний возраст можно назвать возрастом «почемучек». Дети проявляют повышенный интерес к причинно-следственным связям окружающего мира, что не так ярко проявляется в младшем возрасте. В этот период среда должна быть наполнена материалами для экспериментирования, настольно-печатными играми с разными вариантами развития событий, книгами с разнообразным содержанием, интерактивными игрушками, мини-компьютерами с возможностью решения задач и поиска ответов на вопросы.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Психофизиологические особенности также имеют ключевое значение в конструировании пространства: чем младше ребенок, тем ниже координация его движений, тем меньше времени он проводит в малоподвижных позах и т.п.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Особенности развития игровой деятельности</w:t>
      </w:r>
      <w:r w:rsidRPr="001D5013">
        <w:t xml:space="preserve"> следует учитывать при организации пространственной среды и её наполнении. Сюжетно-ролевая игра как ведущий вид деятельности на протяжении всего дошкольного периода, характеризуется </w:t>
      </w:r>
      <w:proofErr w:type="spellStart"/>
      <w:r w:rsidRPr="001D5013">
        <w:t>этапностью</w:t>
      </w:r>
      <w:proofErr w:type="spellEnd"/>
      <w:r w:rsidRPr="001D5013">
        <w:t xml:space="preserve"> своего развития. Перечни материалов, необходимых для такой игры в разные возрастные периоды, должны различаться от группы к группе. Например, в младшем возрасте с/р игра только начинает развиваться, а в среднем – наблюдается её расцвет. В группе для детей 4-5 лет должно быть максимальное количество разнообразных по своему назначению соответствующих атрибутов, которые обеспечивают вариативность сюжетной игры и ролевых позиций. В старшем возрасте доминирующей является ситуация «как будто», когда игровые действия из реального мира переходят во внутренний. Среда, насыщенная полифункциональными материалами, обеспечит возможность реализации этого процесса.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Скачкообразность и неравномерность в развитии</w:t>
      </w:r>
      <w:r w:rsidRPr="001D5013">
        <w:t> детей можно обеспечить благодаря наличию материалов, опережающих процесс развития в тот или иной возрастной период. Такие материалы должны быть в арсенале по всем направлениям развития ребенка, однако не нужно их использовать без необходимости. Реализация подхода, когда такие материалы предлагают детям «на всякий случай», может вести к перенасыщенности среды, и как следствие, к психическому и эмоциональному переутомлению. Процессы скачкообразности и неравномерности детского развития наиболее ярко наблюдаются в раннем и в младшем дошкольном возрасте, но могут проявляться на протяжении всего дошкольного детства.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t>Особенности контингента воспитанников</w:t>
      </w:r>
      <w:r w:rsidRPr="001D5013">
        <w:t> группы также имеют большое значение для создания комфортного пространства жизнедеятельности в ДОО. Многочисленными психолого-педагогическими исследованиями доказан ряд различий в игровых предпочтениях и типах активности мальчиков и девочек. Так, мальчики проявляют интерес к динамичным и высокотехнологичным играм, а девочки – к спокойным и отражающим мир красоты. Для девочек важным является комфорт, то есть приспособленность пространства для с/р игр, разнообразие соответствующей атрибутики. Поэтому при организации пространства группы необходимо учитывать количественный состав мальчиков и девочек.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 учетом типологических особенностей детей группы, таких, как темперамент, характер (активность – пассивность, общительность – замкнутость, стремление к лидерству – застенчивость и т.д.) среду необходимо корректировать, например, предоставить больше возможностей для самостоятельной деятельности, уединения, подвижных игр, проявления двигательной активности. Последнее можно обеспечить за счет использования пространства спальной комнаты, холлов и т.п.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Специфика педагогических задач в той или иной период времени определяется на основе положений образовательной программы, направлений годового плана, что также находит отражение в среде группы и ДОО в целом. Этим объясняется появление новых тематических уголков, мини-музеев, выставок детских работ или народного творчества.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Важно обеспечить периодическую сменяемость игрушек и материалов, обновление имеющихся зон, уголков, а также внесения изменений в порядок организации пространства от группы к группе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rPr>
          <w:b/>
          <w:bCs/>
        </w:rPr>
        <w:lastRenderedPageBreak/>
        <w:t>Взаимодействие педагога и детей в развивающей среде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Важной составляющей современной образовательной среды для дошкольника является характер его взаимодействия со взрослыми и другими детьми, в процессе которого обеспечиваются развитие личности, передача моральных норм и ценностей. Характер взаимодействия со многом определяется тем, в каких условиях оно осуществляется, какие отношения складываются между участниками.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 ФГОС ДО закреплены основные виды деятельности дошкольника, в том числе общение и взаимодействие со взрослыми и сверстниками. Эти процессы имеют большое значение для воспитания и образования на основе личностно ориентированного подхода, который предполагает понимание, принятие и признание интересов и потребностей ребёнка, построение с ним партнерских отношений, диалога.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 xml:space="preserve">При таком подходе проявляются активность и самостоятельность, </w:t>
      </w:r>
      <w:proofErr w:type="spellStart"/>
      <w:r w:rsidRPr="001D5013">
        <w:t>котроые</w:t>
      </w:r>
      <w:proofErr w:type="spellEnd"/>
      <w:r w:rsidRPr="001D5013">
        <w:t xml:space="preserve"> при устойчивом укреплении субъектной позиции могут стать личностными качествами ребенка. Субъект-субъектные связи и отношения способствуют развитию у детей творческого потенциала, способности к сотрудничеству, умения конструктивно решать поставленные задачи, проблемные ситуации.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В процессе личностно ориентированного взаимодействия, основанного на субъект-субъектных связях, отмечаются вариативность позиций и педагога и детей, выбор стиля общения в зависимости от образовательной ситуации; взаимная активность педагога и детей, направленная на осуществление совместной деятельности в предметной среде, достижение совместных результатов.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Согласно Стандарту РППС должна обеспечивать возможность общения и совместной деятельности детей и взрослых.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1D5013">
        <w:t>РППС может оптимизировать (улучшать) взаимодействие, общение, совместную деятельность, если отвечает ряду следующих </w:t>
      </w:r>
      <w:r w:rsidRPr="001D5013">
        <w:rPr>
          <w:b/>
          <w:bCs/>
        </w:rPr>
        <w:t>критериев,</w:t>
      </w:r>
      <w:r w:rsidRPr="001D5013">
        <w:t> отражающих её потенциал:</w:t>
      </w:r>
    </w:p>
    <w:p w:rsidR="00F43377" w:rsidRPr="001D5013" w:rsidRDefault="00F43377" w:rsidP="00F433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направленность – соответствие актуальным интересам и потребностям детей;</w:t>
      </w:r>
    </w:p>
    <w:p w:rsidR="00F43377" w:rsidRPr="001D5013" w:rsidRDefault="00F43377" w:rsidP="00F433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 xml:space="preserve">многофункциональность – условия для организации разнообразных </w:t>
      </w:r>
      <w:proofErr w:type="spellStart"/>
      <w:r w:rsidRPr="001D5013">
        <w:t>видо</w:t>
      </w:r>
      <w:proofErr w:type="spellEnd"/>
      <w:r w:rsidRPr="001D5013">
        <w:t xml:space="preserve"> деятельности, в том числе совместной;</w:t>
      </w:r>
    </w:p>
    <w:p w:rsidR="00F43377" w:rsidRPr="001D5013" w:rsidRDefault="00F43377" w:rsidP="00F433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неоднородность – разнообразие игрушек, материалов, предметов мебели;</w:t>
      </w:r>
    </w:p>
    <w:p w:rsidR="00F43377" w:rsidRPr="001D5013" w:rsidRDefault="00F43377" w:rsidP="00F433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динамичность – возможность внесения изменений, дополнений в среду, в том числе в совместной деятельности, и пр.</w:t>
      </w: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>
        <w:t>Д</w:t>
      </w:r>
      <w:r w:rsidR="00C71273">
        <w:t>ля ДО</w:t>
      </w:r>
      <w:r w:rsidRPr="001D5013">
        <w:t xml:space="preserve"> должны быть характерны сотрудничество педагогов и детей, их активная, </w:t>
      </w:r>
      <w:proofErr w:type="spellStart"/>
      <w:r w:rsidRPr="001D5013">
        <w:t>деятельностная</w:t>
      </w:r>
      <w:proofErr w:type="spellEnd"/>
      <w:r w:rsidRPr="001D5013">
        <w:t xml:space="preserve"> позиция, направленная на достижение общего результата с использованием ресурсов образовательной среды, постоянные партнерские отношения между участниками образовательных отношений; проявление интереса и взаимного уважения к процессу и результатам совместной деятельности; эмоционально-положительный фон взаимодействия. Эти характеристики отражают сформулированные в Стандарте </w:t>
      </w:r>
      <w:r w:rsidRPr="001D5013">
        <w:rPr>
          <w:b/>
          <w:bCs/>
        </w:rPr>
        <w:t>психолого-педагогические условия</w:t>
      </w:r>
      <w:r w:rsidRPr="001D5013">
        <w:t> </w:t>
      </w:r>
      <w:r w:rsidRPr="001D5013">
        <w:rPr>
          <w:b/>
          <w:bCs/>
        </w:rPr>
        <w:t>реализации ООП ДО</w:t>
      </w:r>
      <w:r w:rsidRPr="001D5013">
        <w:t>, а именно:</w:t>
      </w:r>
    </w:p>
    <w:p w:rsidR="00F43377" w:rsidRPr="001D5013" w:rsidRDefault="00F43377" w:rsidP="00F4337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развития;</w:t>
      </w:r>
    </w:p>
    <w:p w:rsidR="00F43377" w:rsidRPr="001D5013" w:rsidRDefault="00F43377" w:rsidP="00F4337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поддержка взрослыми положительного, доброжелательного отношения детей к друг к другу и взаимодействия детей друг с другом в разных видах деятельности;</w:t>
      </w:r>
    </w:p>
    <w:p w:rsidR="00F43377" w:rsidRPr="001D5013" w:rsidRDefault="00F43377" w:rsidP="00F4337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поддержка инициативы и самостоятельности детей в специфических для них видах деятельности;</w:t>
      </w:r>
    </w:p>
    <w:p w:rsidR="00F43377" w:rsidRPr="001D5013" w:rsidRDefault="00F43377" w:rsidP="00F4337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1D5013">
        <w:t>возможность выбора детьми материалов, видов активности, участников совместной деятельности и общения.</w:t>
      </w:r>
    </w:p>
    <w:p w:rsidR="00F43377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</w:pPr>
    </w:p>
    <w:p w:rsidR="00F43377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</w:pPr>
    </w:p>
    <w:p w:rsidR="00F43377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</w:pPr>
    </w:p>
    <w:p w:rsidR="00F43377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</w:pPr>
    </w:p>
    <w:p w:rsidR="00F43377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</w:pPr>
    </w:p>
    <w:p w:rsidR="00F43377" w:rsidRPr="001D5013" w:rsidRDefault="00F43377" w:rsidP="00F4337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</w:pPr>
    </w:p>
    <w:p w:rsidR="00F43377" w:rsidRPr="00115BBF" w:rsidRDefault="00115BBF" w:rsidP="00115BBF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15BBF">
        <w:rPr>
          <w:rFonts w:ascii="Times New Roman" w:hAnsi="Times New Roman" w:cs="Times New Roman"/>
          <w:b/>
          <w:iCs/>
          <w:sz w:val="24"/>
          <w:szCs w:val="24"/>
        </w:rPr>
        <w:lastRenderedPageBreak/>
        <w:t>Доступная среда в ДОО</w:t>
      </w:r>
    </w:p>
    <w:p w:rsidR="00115BBF" w:rsidRPr="009D058A" w:rsidRDefault="00115BBF" w:rsidP="00115BBF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0"/>
        <w:gridCol w:w="7786"/>
        <w:gridCol w:w="1842"/>
      </w:tblGrid>
      <w:tr w:rsidR="00F43377" w:rsidRPr="00981C93" w:rsidTr="007B3E4C">
        <w:trPr>
          <w:trHeight w:val="240"/>
          <w:jc w:val="center"/>
        </w:trPr>
        <w:tc>
          <w:tcPr>
            <w:tcW w:w="1140" w:type="dxa"/>
            <w:vMerge w:val="restart"/>
            <w:shd w:val="clear" w:color="auto" w:fill="auto"/>
          </w:tcPr>
          <w:p w:rsidR="00F43377" w:rsidRPr="00981C93" w:rsidRDefault="00F43377" w:rsidP="00A66372">
            <w:pPr>
              <w:ind w:left="57" w:right="57"/>
              <w:rPr>
                <w:rFonts w:ascii="Times New Roman" w:hAnsi="Times New Roman" w:cs="Times New Roman"/>
                <w:b/>
              </w:rPr>
            </w:pPr>
            <w:r w:rsidRPr="00981C93">
              <w:rPr>
                <w:rFonts w:ascii="Times New Roman" w:hAnsi="Times New Roman" w:cs="Times New Roman"/>
                <w:b/>
              </w:rPr>
              <w:t>Художественно-эстетическое развитие (музыка)</w:t>
            </w:r>
          </w:p>
        </w:tc>
        <w:tc>
          <w:tcPr>
            <w:tcW w:w="7786" w:type="dxa"/>
            <w:shd w:val="clear" w:color="auto" w:fill="auto"/>
          </w:tcPr>
          <w:p w:rsidR="00F43377" w:rsidRPr="00F43377" w:rsidRDefault="00F43377" w:rsidP="00F43377">
            <w:pPr>
              <w:pStyle w:val="a3"/>
              <w:spacing w:before="0" w:beforeAutospacing="0" w:after="0" w:afterAutospacing="0"/>
              <w:ind w:right="142"/>
              <w:jc w:val="both"/>
              <w:rPr>
                <w:rFonts w:ascii="Arial" w:hAnsi="Arial" w:cs="Arial"/>
                <w:color w:val="000000"/>
              </w:rPr>
            </w:pPr>
            <w:r w:rsidRPr="00F43377">
              <w:rPr>
                <w:color w:val="000000"/>
                <w:shd w:val="clear" w:color="auto" w:fill="FFFFFF"/>
              </w:rPr>
              <w:t xml:space="preserve">Развивающая предметно-пространственная среда музыкального зала является частью целостной образовательной среды ДОУ. В нашем ДОО РППС обладает свойствами открытой системы и выполняет образовательную, развивающую, воспитывающую и стимулирующую функции. В соответствии с ФГОС ДО и основной образовательной программой детского сада ДО, РППС создаю для развития индивидуальности каждого ребёнка с учётом его возможностей, уровня активности и </w:t>
            </w:r>
            <w:proofErr w:type="gramStart"/>
            <w:r w:rsidRPr="00F43377">
              <w:rPr>
                <w:color w:val="000000"/>
                <w:shd w:val="clear" w:color="auto" w:fill="FFFFFF"/>
              </w:rPr>
              <w:t>интересов.  </w:t>
            </w:r>
            <w:proofErr w:type="gramEnd"/>
          </w:p>
        </w:tc>
        <w:tc>
          <w:tcPr>
            <w:tcW w:w="1842" w:type="dxa"/>
            <w:vMerge w:val="restart"/>
            <w:shd w:val="clear" w:color="auto" w:fill="auto"/>
          </w:tcPr>
          <w:p w:rsidR="00F43377" w:rsidRPr="00981C93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  <w:p w:rsidR="00F43377" w:rsidRPr="00981C93" w:rsidRDefault="00F43377" w:rsidP="00A66372">
            <w:pPr>
              <w:ind w:left="57" w:right="57"/>
              <w:rPr>
                <w:rFonts w:ascii="Times New Roman" w:hAnsi="Times New Roman" w:cs="Times New Roman"/>
              </w:rPr>
            </w:pPr>
          </w:p>
        </w:tc>
      </w:tr>
      <w:tr w:rsidR="00F43377" w:rsidRPr="00981C93" w:rsidTr="007B3E4C">
        <w:trPr>
          <w:trHeight w:val="1335"/>
          <w:jc w:val="center"/>
        </w:trPr>
        <w:tc>
          <w:tcPr>
            <w:tcW w:w="1140" w:type="dxa"/>
            <w:vMerge/>
            <w:shd w:val="clear" w:color="auto" w:fill="auto"/>
          </w:tcPr>
          <w:p w:rsidR="00F43377" w:rsidRPr="00981C93" w:rsidRDefault="00F43377" w:rsidP="00A66372">
            <w:pPr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7786" w:type="dxa"/>
            <w:tcBorders>
              <w:top w:val="dotDash" w:sz="4" w:space="0" w:color="auto"/>
            </w:tcBorders>
            <w:shd w:val="clear" w:color="auto" w:fill="auto"/>
          </w:tcPr>
          <w:p w:rsidR="00F43377" w:rsidRPr="00981C93" w:rsidRDefault="00F43377" w:rsidP="00F43377">
            <w:pPr>
              <w:tabs>
                <w:tab w:val="left" w:pos="261"/>
              </w:tabs>
              <w:ind w:left="8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981C93">
              <w:rPr>
                <w:rFonts w:ascii="Times New Roman" w:hAnsi="Times New Roman" w:cs="Times New Roman"/>
                <w:b/>
                <w:u w:val="single"/>
              </w:rPr>
              <w:t>Костюмерная</w:t>
            </w:r>
          </w:p>
          <w:p w:rsidR="00F43377" w:rsidRPr="00981C93" w:rsidRDefault="00F43377" w:rsidP="00F43377">
            <w:pPr>
              <w:tabs>
                <w:tab w:val="left" w:pos="261"/>
              </w:tabs>
              <w:spacing w:after="0"/>
              <w:ind w:left="6"/>
              <w:jc w:val="both"/>
              <w:rPr>
                <w:rFonts w:ascii="Times New Roman" w:hAnsi="Times New Roman" w:cs="Times New Roman"/>
              </w:rPr>
            </w:pPr>
            <w:r w:rsidRPr="00981C93">
              <w:rPr>
                <w:rFonts w:ascii="Times New Roman" w:hAnsi="Times New Roman" w:cs="Times New Roman"/>
              </w:rPr>
              <w:t>Костюмы детские и взрослые разной тематики</w:t>
            </w:r>
          </w:p>
          <w:p w:rsidR="00F43377" w:rsidRDefault="00F43377" w:rsidP="00F43377">
            <w:pPr>
              <w:tabs>
                <w:tab w:val="left" w:pos="261"/>
              </w:tabs>
              <w:spacing w:after="0"/>
              <w:ind w:left="6"/>
              <w:jc w:val="both"/>
              <w:rPr>
                <w:rFonts w:ascii="Times New Roman" w:hAnsi="Times New Roman" w:cs="Times New Roman"/>
              </w:rPr>
            </w:pPr>
            <w:r w:rsidRPr="00981C93">
              <w:rPr>
                <w:rFonts w:ascii="Times New Roman" w:hAnsi="Times New Roman" w:cs="Times New Roman"/>
              </w:rPr>
              <w:t>Атрибуты для театральной постановки</w:t>
            </w:r>
          </w:p>
          <w:p w:rsidR="00F43377" w:rsidRPr="00F43377" w:rsidRDefault="00F43377" w:rsidP="00F43377">
            <w:pPr>
              <w:tabs>
                <w:tab w:val="left" w:pos="261"/>
              </w:tabs>
              <w:spacing w:after="0"/>
              <w:ind w:lef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инвентарь</w:t>
            </w:r>
          </w:p>
        </w:tc>
        <w:tc>
          <w:tcPr>
            <w:tcW w:w="1842" w:type="dxa"/>
            <w:vMerge/>
            <w:shd w:val="clear" w:color="auto" w:fill="auto"/>
          </w:tcPr>
          <w:p w:rsidR="00F43377" w:rsidRPr="00981C93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</w:p>
        </w:tc>
      </w:tr>
      <w:tr w:rsidR="00F43377" w:rsidRPr="00981C93" w:rsidTr="007B3E4C">
        <w:trPr>
          <w:trHeight w:val="4918"/>
          <w:jc w:val="center"/>
        </w:trPr>
        <w:tc>
          <w:tcPr>
            <w:tcW w:w="1140" w:type="dxa"/>
            <w:vMerge w:val="restart"/>
            <w:shd w:val="clear" w:color="auto" w:fill="auto"/>
          </w:tcPr>
          <w:p w:rsidR="00F43377" w:rsidRPr="00981C93" w:rsidRDefault="00F43377" w:rsidP="00A66372">
            <w:pPr>
              <w:tabs>
                <w:tab w:val="left" w:pos="291"/>
              </w:tabs>
              <w:ind w:left="8" w:right="57"/>
              <w:rPr>
                <w:rFonts w:ascii="Times New Roman" w:hAnsi="Times New Roman" w:cs="Times New Roman"/>
                <w:b/>
              </w:rPr>
            </w:pPr>
            <w:r w:rsidRPr="00981C93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</w:tc>
        <w:tc>
          <w:tcPr>
            <w:tcW w:w="7786" w:type="dxa"/>
            <w:tcBorders>
              <w:bottom w:val="dotDash" w:sz="4" w:space="0" w:color="auto"/>
            </w:tcBorders>
            <w:shd w:val="clear" w:color="auto" w:fill="auto"/>
          </w:tcPr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Развивающая предметно-пространственная среда физкультурного зала является: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1) содержательно-насыщенной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включает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средства</w:t>
            </w:r>
          </w:p>
          <w:p w:rsidR="00F43377" w:rsidRPr="00BD5840" w:rsidRDefault="00115BBF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о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бучения</w:t>
            </w:r>
            <w:r w:rsidR="00F433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(в</w:t>
            </w:r>
            <w:r w:rsidR="00F433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том</w:t>
            </w:r>
            <w:r w:rsidR="00F433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числе</w:t>
            </w:r>
            <w:r w:rsidR="00F433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технические</w:t>
            </w:r>
            <w:r w:rsidR="00F433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</w:t>
            </w:r>
            <w:r w:rsidR="00F433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F43377"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информационные),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инвентарь,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игровое,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спортивное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оздоровительное оборудование, которые позволяют обеспечить игровую и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творческую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активность всех категорий детей</w:t>
            </w: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; двигательную активность, в том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числе развитие крупной и мелкой моторики, участие в подвижных играх и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соревнованиях;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2) трансформируемой–имеется возможность изменений РППС в зависимости от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образовательной ситуации, в том числе меняющихся интересов, мотивов и</w:t>
            </w:r>
          </w:p>
          <w:p w:rsidR="00F43377" w:rsidRPr="007B3E4C" w:rsidRDefault="00F43377" w:rsidP="007B3E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возможностей детей;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3) полифункциональной –возможно разнообразное использование составляющих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РППС: лавочек, матов, мягких модулей, стоек, тренажёров и </w:t>
            </w:r>
            <w:proofErr w:type="spellStart"/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тд</w:t>
            </w:r>
            <w:proofErr w:type="spellEnd"/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 в разных видах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детской деятельности;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4) доступной – обеспечивает свободный доступ воспитанников к спортивному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инвентарю и тренажёрам;</w:t>
            </w:r>
          </w:p>
          <w:p w:rsidR="00F43377" w:rsidRPr="00BD5840" w:rsidRDefault="00F43377" w:rsidP="00A6637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5) безопасной – весь спортивный инвентарь РППС соответствует требованиям по</w:t>
            </w:r>
          </w:p>
          <w:p w:rsidR="00F43377" w:rsidRPr="00F43377" w:rsidRDefault="00F43377" w:rsidP="00F4337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обеспечению надежности и безопасности его использования.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43377" w:rsidRPr="00981C93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  <w:p w:rsidR="00F43377" w:rsidRPr="00981C93" w:rsidRDefault="00F43377" w:rsidP="00A66372">
            <w:pPr>
              <w:ind w:left="57" w:right="57"/>
              <w:rPr>
                <w:rFonts w:ascii="Times New Roman" w:hAnsi="Times New Roman" w:cs="Times New Roman"/>
              </w:rPr>
            </w:pPr>
          </w:p>
        </w:tc>
      </w:tr>
      <w:tr w:rsidR="00F43377" w:rsidRPr="00981C93" w:rsidTr="007B3E4C">
        <w:trPr>
          <w:trHeight w:val="1080"/>
          <w:jc w:val="center"/>
        </w:trPr>
        <w:tc>
          <w:tcPr>
            <w:tcW w:w="1140" w:type="dxa"/>
            <w:vMerge/>
            <w:shd w:val="clear" w:color="auto" w:fill="auto"/>
          </w:tcPr>
          <w:p w:rsidR="00F43377" w:rsidRPr="00981C93" w:rsidRDefault="00F43377" w:rsidP="00A66372">
            <w:pPr>
              <w:tabs>
                <w:tab w:val="left" w:pos="291"/>
              </w:tabs>
              <w:ind w:left="8" w:righ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86" w:type="dxa"/>
            <w:tcBorders>
              <w:top w:val="dotDash" w:sz="4" w:space="0" w:color="auto"/>
            </w:tcBorders>
            <w:shd w:val="clear" w:color="auto" w:fill="auto"/>
          </w:tcPr>
          <w:p w:rsidR="00F43377" w:rsidRDefault="00F43377" w:rsidP="00F4337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D58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 прогулках максимально используется тер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ритория ДОУ: футбольное поле </w:t>
            </w:r>
            <w:r w:rsidR="00115BB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 искусственным покрытием используется круглогодично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. </w:t>
            </w:r>
          </w:p>
          <w:p w:rsidR="00F43377" w:rsidRDefault="00F43377" w:rsidP="00F4337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портивное оборудование на участках.</w:t>
            </w:r>
          </w:p>
          <w:p w:rsidR="00F43377" w:rsidRPr="00BD5840" w:rsidRDefault="00F43377" w:rsidP="00F43377">
            <w:pPr>
              <w:pStyle w:val="a4"/>
              <w:tabs>
                <w:tab w:val="left" w:pos="261"/>
              </w:tabs>
              <w:spacing w:after="0" w:line="240" w:lineRule="auto"/>
              <w:ind w:left="0" w:right="141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В зимний период организуется лыжня, а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  летний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период дорожки закаливания</w:t>
            </w:r>
          </w:p>
        </w:tc>
        <w:tc>
          <w:tcPr>
            <w:tcW w:w="1842" w:type="dxa"/>
            <w:vMerge/>
            <w:shd w:val="clear" w:color="auto" w:fill="auto"/>
          </w:tcPr>
          <w:p w:rsidR="00F43377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</w:p>
        </w:tc>
      </w:tr>
      <w:tr w:rsidR="00F43377" w:rsidRPr="00981C93" w:rsidTr="007B3E4C">
        <w:trPr>
          <w:trHeight w:val="3683"/>
          <w:jc w:val="center"/>
        </w:trPr>
        <w:tc>
          <w:tcPr>
            <w:tcW w:w="1140" w:type="dxa"/>
            <w:shd w:val="clear" w:color="auto" w:fill="auto"/>
          </w:tcPr>
          <w:p w:rsidR="00F43377" w:rsidRPr="00981C93" w:rsidRDefault="00F43377" w:rsidP="00A66372">
            <w:pPr>
              <w:tabs>
                <w:tab w:val="left" w:pos="291"/>
              </w:tabs>
              <w:ind w:left="8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Коррекционная работа </w:t>
            </w:r>
          </w:p>
        </w:tc>
        <w:tc>
          <w:tcPr>
            <w:tcW w:w="7786" w:type="dxa"/>
            <w:shd w:val="clear" w:color="auto" w:fill="auto"/>
          </w:tcPr>
          <w:p w:rsidR="00F43377" w:rsidRPr="00F43377" w:rsidRDefault="007B3E4C" w:rsidP="00F43377">
            <w:pPr>
              <w:spacing w:after="0" w:line="240" w:lineRule="auto"/>
              <w:ind w:right="283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 ДОУ</w:t>
            </w:r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осуществляется коррекционная </w:t>
            </w:r>
            <w:proofErr w:type="gramStart"/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работа  для</w:t>
            </w:r>
            <w:proofErr w:type="gramEnd"/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детей с нарушениями речи. В детском</w:t>
            </w:r>
            <w:r w:rsidR="00F43377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gramStart"/>
            <w:r w:rsidR="00F43377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саду  функционирует</w:t>
            </w:r>
            <w:proofErr w:type="gramEnd"/>
            <w:r w:rsidR="00F43377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F43377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логопункт</w:t>
            </w:r>
            <w:proofErr w:type="spellEnd"/>
            <w:r w:rsidR="00F43377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. Это </w:t>
            </w:r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отдельный кабинет,  который оборудован зеркалом, комплектами зондов для постановки звуков и для артикуляционного массажа, оснащен картотекой игр (игры на развитие речевого дыхания, мелкой моторики); предметными и сюжетными картинками по лексическим темам, карточками-схемами для обучения рассказыванию, описанию предметов, шнуровками, вкладышами, мозаиками, </w:t>
            </w:r>
            <w:proofErr w:type="spellStart"/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пазлами</w:t>
            </w:r>
            <w:proofErr w:type="spellEnd"/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, мелким «</w:t>
            </w:r>
            <w:proofErr w:type="spellStart"/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лего</w:t>
            </w:r>
            <w:proofErr w:type="spellEnd"/>
            <w:r w:rsidR="00F43377" w:rsidRPr="000039B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», мелкими предметами (семена, пуговички, пробочки, счетные палочки и т.д.), играми на развитие дыхания, трафаретами, книжками-раскрасками, мелками, карандашами, пластилином и т.д.); настольно-печатными и дидактическими играми по развитию речи, памяти, внимания, мышления; набором материалов для автоматизации и дифференциации звуков.</w:t>
            </w:r>
          </w:p>
        </w:tc>
        <w:tc>
          <w:tcPr>
            <w:tcW w:w="1842" w:type="dxa"/>
            <w:shd w:val="clear" w:color="auto" w:fill="auto"/>
          </w:tcPr>
          <w:p w:rsidR="00F43377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  <w:tr w:rsidR="00F43377" w:rsidRPr="00981C93" w:rsidTr="007B3E4C">
        <w:trPr>
          <w:trHeight w:val="3683"/>
          <w:jc w:val="center"/>
        </w:trPr>
        <w:tc>
          <w:tcPr>
            <w:tcW w:w="1140" w:type="dxa"/>
            <w:shd w:val="clear" w:color="auto" w:fill="auto"/>
          </w:tcPr>
          <w:p w:rsidR="00F43377" w:rsidRDefault="00F43377" w:rsidP="00A66372">
            <w:pPr>
              <w:tabs>
                <w:tab w:val="left" w:pos="291"/>
              </w:tabs>
              <w:ind w:left="8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Методический кабинет</w:t>
            </w:r>
          </w:p>
        </w:tc>
        <w:tc>
          <w:tcPr>
            <w:tcW w:w="7786" w:type="dxa"/>
            <w:shd w:val="clear" w:color="auto" w:fill="auto"/>
          </w:tcPr>
          <w:p w:rsidR="00F43377" w:rsidRPr="005A3828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</w:t>
            </w:r>
            <w:r w:rsidRPr="005A38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целью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методического кабинета является оказание методической помощи педагогам в развитии профессиональной компетентности педагогов и их профессиональном самосовершенствовании.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8"/>
              </w:numPr>
              <w:tabs>
                <w:tab w:val="left" w:pos="415"/>
                <w:tab w:val="left" w:pos="556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Своевременное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информирование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u w:val="single"/>
                <w:lang w:val="en-US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о: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 разработках психолого-педагогической науки и рядовой</w:t>
            </w:r>
            <w:r w:rsidRPr="005A382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практики,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 - правовом и методическом</w:t>
            </w:r>
            <w:r w:rsidRPr="005A38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обеспечении,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о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своем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учреждении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авторских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разработках</w:t>
            </w:r>
            <w:proofErr w:type="spellEnd"/>
          </w:p>
          <w:p w:rsidR="00F43377" w:rsidRPr="005A3828" w:rsidRDefault="00F43377" w:rsidP="00F43377">
            <w:pPr>
              <w:widowControl w:val="0"/>
              <w:numPr>
                <w:ilvl w:val="0"/>
                <w:numId w:val="8"/>
              </w:numPr>
              <w:tabs>
                <w:tab w:val="left" w:pos="415"/>
                <w:tab w:val="left" w:pos="556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Оказание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методической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помощи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педагогам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организации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педагогического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процесса</w:t>
            </w:r>
            <w:proofErr w:type="spellEnd"/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организации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самообразования</w:t>
            </w:r>
            <w:proofErr w:type="spellEnd"/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в изучении и внедрении новых</w:t>
            </w:r>
            <w:r w:rsidRPr="005A382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в изучении, внедрении и обобщении передового</w:t>
            </w:r>
            <w:r w:rsidRPr="005A382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опыта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</w:t>
            </w:r>
            <w:proofErr w:type="gram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оформлении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педагогической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8"/>
              </w:numPr>
              <w:tabs>
                <w:tab w:val="left" w:pos="415"/>
                <w:tab w:val="left" w:pos="556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Пропаганда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передового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опыта</w:t>
            </w:r>
            <w:proofErr w:type="spellEnd"/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:</w:t>
            </w:r>
          </w:p>
          <w:p w:rsidR="00F43377" w:rsidRPr="005A3828" w:rsidRDefault="00F43377" w:rsidP="00F43377">
            <w:pPr>
              <w:widowControl w:val="0"/>
              <w:numPr>
                <w:ilvl w:val="0"/>
                <w:numId w:val="7"/>
              </w:numPr>
              <w:tabs>
                <w:tab w:val="left" w:pos="415"/>
                <w:tab w:val="left" w:pos="556"/>
                <w:tab w:val="left" w:pos="1324"/>
              </w:tabs>
              <w:autoSpaceDE w:val="0"/>
              <w:autoSpaceDN w:val="0"/>
              <w:spacing w:after="0" w:line="240" w:lineRule="auto"/>
              <w:ind w:left="0" w:firstLine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дошкольного</w:t>
            </w:r>
            <w:r w:rsidRPr="005A382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3828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районе, городе, области.</w:t>
            </w:r>
          </w:p>
        </w:tc>
        <w:tc>
          <w:tcPr>
            <w:tcW w:w="1842" w:type="dxa"/>
            <w:shd w:val="clear" w:color="auto" w:fill="auto"/>
          </w:tcPr>
          <w:p w:rsidR="00F43377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4</w:t>
            </w:r>
          </w:p>
        </w:tc>
      </w:tr>
      <w:tr w:rsidR="00F43377" w:rsidRPr="00981C93" w:rsidTr="007B3E4C">
        <w:trPr>
          <w:trHeight w:val="2177"/>
          <w:jc w:val="center"/>
        </w:trPr>
        <w:tc>
          <w:tcPr>
            <w:tcW w:w="1140" w:type="dxa"/>
            <w:shd w:val="clear" w:color="auto" w:fill="auto"/>
          </w:tcPr>
          <w:p w:rsidR="00F43377" w:rsidRDefault="00F43377" w:rsidP="00A66372">
            <w:pPr>
              <w:tabs>
                <w:tab w:val="left" w:pos="291"/>
              </w:tabs>
              <w:ind w:left="8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Фойе Детского сада</w:t>
            </w:r>
          </w:p>
        </w:tc>
        <w:tc>
          <w:tcPr>
            <w:tcW w:w="7786" w:type="dxa"/>
            <w:shd w:val="clear" w:color="auto" w:fill="auto"/>
          </w:tcPr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 с детскими работами</w:t>
            </w:r>
          </w:p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«Методический кабинет»</w:t>
            </w:r>
          </w:p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«Аттестация»</w:t>
            </w:r>
          </w:p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«Педагогический вестник»</w:t>
            </w:r>
          </w:p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«Наши достижения»</w:t>
            </w:r>
          </w:p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«Педагогические работники»</w:t>
            </w:r>
          </w:p>
          <w:p w:rsidR="00F43377" w:rsidRPr="005A3828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«Тема недели»</w:t>
            </w:r>
          </w:p>
        </w:tc>
        <w:tc>
          <w:tcPr>
            <w:tcW w:w="1842" w:type="dxa"/>
            <w:shd w:val="clear" w:color="auto" w:fill="auto"/>
          </w:tcPr>
          <w:p w:rsidR="00F43377" w:rsidRDefault="00F43377" w:rsidP="00A66372">
            <w:pPr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5</w:t>
            </w:r>
          </w:p>
        </w:tc>
      </w:tr>
      <w:tr w:rsidR="00F43377" w:rsidRPr="00981C93" w:rsidTr="007B3E4C">
        <w:trPr>
          <w:trHeight w:val="1289"/>
          <w:jc w:val="center"/>
        </w:trPr>
        <w:tc>
          <w:tcPr>
            <w:tcW w:w="1140" w:type="dxa"/>
            <w:shd w:val="clear" w:color="auto" w:fill="auto"/>
          </w:tcPr>
          <w:p w:rsidR="00F43377" w:rsidRDefault="00F43377" w:rsidP="00A66372">
            <w:pPr>
              <w:tabs>
                <w:tab w:val="left" w:pos="291"/>
              </w:tabs>
              <w:ind w:left="8" w:righ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РППС в группах </w:t>
            </w:r>
          </w:p>
        </w:tc>
        <w:tc>
          <w:tcPr>
            <w:tcW w:w="7786" w:type="dxa"/>
            <w:shd w:val="clear" w:color="auto" w:fill="auto"/>
          </w:tcPr>
          <w:p w:rsidR="00F43377" w:rsidRDefault="00F43377" w:rsidP="00A66372">
            <w:pPr>
              <w:widowControl w:val="0"/>
              <w:tabs>
                <w:tab w:val="left" w:pos="415"/>
                <w:tab w:val="left" w:pos="10466"/>
              </w:tabs>
              <w:autoSpaceDE w:val="0"/>
              <w:autoSpaceDN w:val="0"/>
              <w:spacing w:after="0" w:line="240" w:lineRule="auto"/>
              <w:ind w:right="142" w:firstLine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58A">
              <w:rPr>
                <w:rFonts w:ascii="Times New Roman" w:hAnsi="Times New Roman" w:cs="Times New Roman"/>
                <w:sz w:val="24"/>
                <w:szCs w:val="24"/>
              </w:rPr>
              <w:t xml:space="preserve">В каждой возрастной группе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ДОУ 6 групп) </w:t>
            </w:r>
            <w:r w:rsidRPr="009D058A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предметная среда имеет свои отличительные особенности. Пространство каждой группы организовано в виде хорошо разграниченных зон (центров). </w:t>
            </w:r>
            <w:r w:rsidRPr="001D5013">
              <w:rPr>
                <w:rFonts w:ascii="Times New Roman" w:hAnsi="Times New Roman" w:cs="Times New Roman"/>
                <w:sz w:val="24"/>
                <w:szCs w:val="24"/>
              </w:rPr>
              <w:t>Оснащение центров меняется в связи с тематическим планированием</w:t>
            </w:r>
          </w:p>
        </w:tc>
        <w:tc>
          <w:tcPr>
            <w:tcW w:w="1842" w:type="dxa"/>
            <w:shd w:val="clear" w:color="auto" w:fill="auto"/>
          </w:tcPr>
          <w:p w:rsidR="00F43377" w:rsidRDefault="007B3E4C" w:rsidP="00A66372">
            <w:pPr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Приложения</w:t>
            </w:r>
            <w:r w:rsidR="00F43377">
              <w:rPr>
                <w:rFonts w:ascii="Times New Roman" w:hAnsi="Times New Roman" w:cs="Times New Roman"/>
              </w:rPr>
              <w:t xml:space="preserve"> 6-12</w:t>
            </w:r>
          </w:p>
        </w:tc>
      </w:tr>
    </w:tbl>
    <w:p w:rsidR="00F43377" w:rsidRDefault="00F43377" w:rsidP="00F43377">
      <w:pPr>
        <w:spacing w:before="100" w:beforeAutospacing="1" w:after="100" w:afterAutospacing="1" w:line="240" w:lineRule="auto"/>
        <w:jc w:val="center"/>
        <w:outlineLvl w:val="0"/>
        <w:rPr>
          <w:rFonts w:ascii="Helvetica" w:hAnsi="Helvetica" w:cs="Helvetica"/>
          <w:color w:val="333333"/>
        </w:rPr>
      </w:pPr>
    </w:p>
    <w:p w:rsidR="00F43377" w:rsidRDefault="00F43377" w:rsidP="00F43377">
      <w:pPr>
        <w:spacing w:before="100" w:beforeAutospacing="1" w:after="100" w:afterAutospacing="1" w:line="240" w:lineRule="auto"/>
        <w:jc w:val="center"/>
        <w:outlineLvl w:val="0"/>
        <w:rPr>
          <w:rFonts w:ascii="Helvetica" w:hAnsi="Helvetica" w:cs="Helvetica"/>
          <w:color w:val="333333"/>
        </w:rPr>
      </w:pPr>
    </w:p>
    <w:p w:rsidR="00F43377" w:rsidRDefault="00F43377" w:rsidP="00F43377">
      <w:pPr>
        <w:spacing w:before="100" w:beforeAutospacing="1" w:after="100" w:afterAutospacing="1" w:line="240" w:lineRule="auto"/>
        <w:jc w:val="center"/>
        <w:outlineLvl w:val="0"/>
        <w:rPr>
          <w:rFonts w:ascii="Helvetica" w:hAnsi="Helvetica" w:cs="Helvetica"/>
          <w:color w:val="333333"/>
        </w:rPr>
      </w:pPr>
    </w:p>
    <w:p w:rsidR="00F43377" w:rsidRDefault="00F43377" w:rsidP="00F43377">
      <w:pPr>
        <w:spacing w:before="100" w:beforeAutospacing="1" w:after="100" w:afterAutospacing="1" w:line="240" w:lineRule="auto"/>
        <w:jc w:val="center"/>
        <w:outlineLvl w:val="0"/>
        <w:rPr>
          <w:rFonts w:ascii="Helvetica" w:hAnsi="Helvetica" w:cs="Helvetica"/>
          <w:color w:val="333333"/>
        </w:rPr>
      </w:pPr>
    </w:p>
    <w:p w:rsidR="00F43377" w:rsidRDefault="00F43377" w:rsidP="00F43377">
      <w:pPr>
        <w:spacing w:before="100" w:beforeAutospacing="1" w:after="100" w:afterAutospacing="1" w:line="240" w:lineRule="auto"/>
        <w:jc w:val="center"/>
        <w:outlineLvl w:val="0"/>
        <w:rPr>
          <w:rFonts w:ascii="Helvetica" w:hAnsi="Helvetica" w:cs="Helvetica"/>
          <w:color w:val="333333"/>
        </w:rPr>
      </w:pPr>
    </w:p>
    <w:p w:rsidR="00F43377" w:rsidRPr="003B1061" w:rsidRDefault="00F43377" w:rsidP="007B3E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635"/>
          <w:kern w:val="36"/>
          <w:sz w:val="32"/>
          <w:szCs w:val="32"/>
        </w:rPr>
      </w:pPr>
      <w:r w:rsidRPr="009D058A">
        <w:rPr>
          <w:rFonts w:ascii="Helvetica" w:hAnsi="Helvetica" w:cs="Helvetica"/>
          <w:color w:val="333333"/>
        </w:rPr>
        <w:lastRenderedPageBreak/>
        <w:br/>
      </w:r>
      <w:r w:rsidRPr="00F43377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</w:rPr>
        <w:t>Доступность развивающей предметно-пространственной среды для детей с ОВЗ</w:t>
      </w:r>
    </w:p>
    <w:p w:rsidR="00F43377" w:rsidRPr="00DA6ACE" w:rsidRDefault="00F43377" w:rsidP="00F43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При реализации инклюзивной практики необходимо осознавать, что появление в группе ребенка с ограниченными возможностями здоровья (далее — ОВЗ) требует внесения изменений в образовательный процесс. Осуществление таких изменений возможно при знании педагогами особенностей обучения и воспитания этой категории дошкольников. Для всех детей с ОВЗ имеются некоторые общие требования к обеспечению специальных условий.</w:t>
      </w:r>
    </w:p>
    <w:p w:rsidR="00F43377" w:rsidRPr="00DA6ACE" w:rsidRDefault="00F43377" w:rsidP="00F43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 xml:space="preserve">Принимая в группу такого ребенка, </w:t>
      </w:r>
      <w:r w:rsidRPr="00DA6ACE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 учитывать следующее</w:t>
      </w:r>
      <w:r w:rsidRPr="00DA6A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43377" w:rsidRPr="00DA6ACE" w:rsidRDefault="00F43377" w:rsidP="00F4337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практически у всех детей, в отличие от нормально развивающихся сверстников, часто снижен темп речемыслительной деятельности, для них характерна повышенная утомляемость;</w:t>
      </w:r>
    </w:p>
    <w:p w:rsidR="00F43377" w:rsidRPr="00DA6ACE" w:rsidRDefault="00F43377" w:rsidP="00F433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у большинства детей нарушены коммуникативные навыки;</w:t>
      </w:r>
    </w:p>
    <w:p w:rsidR="00F43377" w:rsidRDefault="00F43377" w:rsidP="00F433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 xml:space="preserve">у многих наблюдаются такие особенности моторного развития, </w:t>
      </w:r>
      <w:proofErr w:type="gramStart"/>
      <w:r w:rsidRPr="00DA6ACE">
        <w:rPr>
          <w:rFonts w:ascii="Times New Roman" w:eastAsia="Times New Roman" w:hAnsi="Times New Roman" w:cs="Times New Roman"/>
          <w:sz w:val="24"/>
          <w:szCs w:val="24"/>
        </w:rPr>
        <w:t>как:</w:t>
      </w:r>
      <w:r w:rsidRPr="00DA6ACE">
        <w:rPr>
          <w:rFonts w:ascii="Times New Roman" w:eastAsia="Times New Roman" w:hAnsi="Times New Roman" w:cs="Times New Roman"/>
          <w:sz w:val="24"/>
          <w:szCs w:val="24"/>
        </w:rPr>
        <w:br/>
        <w:t>—</w:t>
      </w:r>
      <w:proofErr w:type="gramEnd"/>
      <w:r w:rsidRPr="00DA6ACE">
        <w:rPr>
          <w:rFonts w:ascii="Times New Roman" w:eastAsia="Times New Roman" w:hAnsi="Times New Roman" w:cs="Times New Roman"/>
          <w:sz w:val="24"/>
          <w:szCs w:val="24"/>
        </w:rPr>
        <w:t xml:space="preserve"> нарушения тонких движений (им трудно завязывать шнурки, пользоваться ножницами, раскрашивать, у них с трудом формируются графические навыки);</w:t>
      </w:r>
      <w:r w:rsidRPr="00DA6ACE">
        <w:rPr>
          <w:rFonts w:ascii="Times New Roman" w:eastAsia="Times New Roman" w:hAnsi="Times New Roman" w:cs="Times New Roman"/>
          <w:sz w:val="24"/>
          <w:szCs w:val="24"/>
        </w:rPr>
        <w:br/>
        <w:t>— нарушение равновесия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3377" w:rsidRPr="00DA6ACE" w:rsidRDefault="00F43377" w:rsidP="00F433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— из-за проблем зрительно-пространственной координации затруднительно участие в спортивных играх, особенно с мячом.</w:t>
      </w:r>
    </w:p>
    <w:p w:rsidR="00F43377" w:rsidRPr="00DA6ACE" w:rsidRDefault="00F43377" w:rsidP="00F43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Таким образом, при включении в группу ребенка с ОВЗ необходимо создание таких условий, при которых обеспечиваются:</w:t>
      </w:r>
    </w:p>
    <w:p w:rsidR="00F43377" w:rsidRPr="00DA6ACE" w:rsidRDefault="00F43377" w:rsidP="00F4337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привлекательность развивающей предметно-пространственной среды для детей разного возраста (насыщение игрушками) как в группе, так и на прогулке. Например, если в старшей группе есть дети с интеллектуальными нарушениями, то в доступе для них должны быть игрушки предыдущей возрастной группы, в т. ч. такие, которые отражают реальные предметы окружающего мира, соответствуют жизненным ситуациям (купание, одевание, чаепитие, прогулка и др.);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присутствие второго взрослого на занятиях и в основных режимных моментах. Это помогает снять напряженность ситуаций, в которых ребенку требуются повышенные внимание и помощь;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в образовательной деятельности заданий </w:t>
      </w:r>
      <w:proofErr w:type="spellStart"/>
      <w:r w:rsidRPr="00DA6ACE">
        <w:rPr>
          <w:rFonts w:ascii="Times New Roman" w:eastAsia="Times New Roman" w:hAnsi="Times New Roman" w:cs="Times New Roman"/>
          <w:sz w:val="24"/>
          <w:szCs w:val="24"/>
        </w:rPr>
        <w:t>разноуровневого</w:t>
      </w:r>
      <w:proofErr w:type="spellEnd"/>
      <w:r w:rsidRPr="00DA6ACE">
        <w:rPr>
          <w:rFonts w:ascii="Times New Roman" w:eastAsia="Times New Roman" w:hAnsi="Times New Roman" w:cs="Times New Roman"/>
          <w:sz w:val="24"/>
          <w:szCs w:val="24"/>
        </w:rPr>
        <w:t xml:space="preserve"> содержания. Такая подача материала позволяет всем детям участвовать в образовательной деятельности;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упор в обучении и воспитании на сильные стороны ребенка. Когда педагог обращает внимание на прогресс, демонстрирует достижения детей, то у них появляется настойчивость в овладении новыми навыками, исчезает чувство беспомощности, появляется вера в себя;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недопустимость сравнения и соревнования детей друг с другом;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включение детей в помощь друг другу — общеизвестен факт, что большая часть наших знаний создается в обществе, т. е. мы учимся у своего непосредственного и ближайшего окружения, и дети могут многому научиться, помогая друг другу;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включение в структуру образовательного процесса специально организованных видов деятельности, направленных на развитие коммуникации;</w:t>
      </w:r>
    </w:p>
    <w:p w:rsidR="00F43377" w:rsidRPr="00DA6ACE" w:rsidRDefault="00F43377" w:rsidP="00F4337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создание безопасной предметной среды, в т. ч. на прогулке, — это важно для обеспечения свободы движений дошкольника;</w:t>
      </w:r>
    </w:p>
    <w:p w:rsidR="00F43377" w:rsidRPr="00DA6ACE" w:rsidRDefault="00F43377" w:rsidP="00F4337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E">
        <w:rPr>
          <w:rFonts w:ascii="Times New Roman" w:eastAsia="Times New Roman" w:hAnsi="Times New Roman" w:cs="Times New Roman"/>
          <w:sz w:val="24"/>
          <w:szCs w:val="24"/>
        </w:rPr>
        <w:t>обеспечение спокойного засыпания (балдахин над кроваткой, домик и т. д.) и возможности уединения для ребенка. Уголки уединения — это, прежде всего, ниша покоя, где ребенок чувствует себя защищенным и может заняться тем, что ему больше всего нравится, или просто отдохнуть.</w:t>
      </w:r>
    </w:p>
    <w:p w:rsidR="00D7114F" w:rsidRDefault="00D7114F"/>
    <w:sectPr w:rsidR="00D7114F" w:rsidSect="00F4337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C5474"/>
    <w:multiLevelType w:val="multilevel"/>
    <w:tmpl w:val="4DEC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1574A8"/>
    <w:multiLevelType w:val="multilevel"/>
    <w:tmpl w:val="3198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33A84"/>
    <w:multiLevelType w:val="hybridMultilevel"/>
    <w:tmpl w:val="4A9A529E"/>
    <w:lvl w:ilvl="0" w:tplc="10642AA8">
      <w:start w:val="1"/>
      <w:numFmt w:val="decimal"/>
      <w:lvlText w:val="%1."/>
      <w:lvlJc w:val="left"/>
      <w:pPr>
        <w:ind w:left="5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00628CC">
      <w:numFmt w:val="bullet"/>
      <w:lvlText w:val="•"/>
      <w:lvlJc w:val="left"/>
      <w:pPr>
        <w:ind w:left="1583" w:hanging="281"/>
      </w:pPr>
      <w:rPr>
        <w:rFonts w:hint="default"/>
      </w:rPr>
    </w:lvl>
    <w:lvl w:ilvl="2" w:tplc="6ADE4788">
      <w:numFmt w:val="bullet"/>
      <w:lvlText w:val="•"/>
      <w:lvlJc w:val="left"/>
      <w:pPr>
        <w:ind w:left="2603" w:hanging="281"/>
      </w:pPr>
      <w:rPr>
        <w:rFonts w:hint="default"/>
      </w:rPr>
    </w:lvl>
    <w:lvl w:ilvl="3" w:tplc="A2869D44">
      <w:numFmt w:val="bullet"/>
      <w:lvlText w:val="•"/>
      <w:lvlJc w:val="left"/>
      <w:pPr>
        <w:ind w:left="3623" w:hanging="281"/>
      </w:pPr>
      <w:rPr>
        <w:rFonts w:hint="default"/>
      </w:rPr>
    </w:lvl>
    <w:lvl w:ilvl="4" w:tplc="B0C4E368">
      <w:numFmt w:val="bullet"/>
      <w:lvlText w:val="•"/>
      <w:lvlJc w:val="left"/>
      <w:pPr>
        <w:ind w:left="4643" w:hanging="281"/>
      </w:pPr>
      <w:rPr>
        <w:rFonts w:hint="default"/>
      </w:rPr>
    </w:lvl>
    <w:lvl w:ilvl="5" w:tplc="AA0E4ED0"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030E6766">
      <w:numFmt w:val="bullet"/>
      <w:lvlText w:val="•"/>
      <w:lvlJc w:val="left"/>
      <w:pPr>
        <w:ind w:left="6683" w:hanging="281"/>
      </w:pPr>
      <w:rPr>
        <w:rFonts w:hint="default"/>
      </w:rPr>
    </w:lvl>
    <w:lvl w:ilvl="7" w:tplc="3EFCB374">
      <w:numFmt w:val="bullet"/>
      <w:lvlText w:val="•"/>
      <w:lvlJc w:val="left"/>
      <w:pPr>
        <w:ind w:left="7703" w:hanging="281"/>
      </w:pPr>
      <w:rPr>
        <w:rFonts w:hint="default"/>
      </w:rPr>
    </w:lvl>
    <w:lvl w:ilvl="8" w:tplc="D98EDBE4">
      <w:numFmt w:val="bullet"/>
      <w:lvlText w:val="•"/>
      <w:lvlJc w:val="left"/>
      <w:pPr>
        <w:ind w:left="8723" w:hanging="281"/>
      </w:pPr>
      <w:rPr>
        <w:rFonts w:hint="default"/>
      </w:rPr>
    </w:lvl>
  </w:abstractNum>
  <w:abstractNum w:abstractNumId="3">
    <w:nsid w:val="367020D7"/>
    <w:multiLevelType w:val="multilevel"/>
    <w:tmpl w:val="16FC4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4A1F76"/>
    <w:multiLevelType w:val="multilevel"/>
    <w:tmpl w:val="640E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FD51FC"/>
    <w:multiLevelType w:val="multilevel"/>
    <w:tmpl w:val="D9B8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D11169"/>
    <w:multiLevelType w:val="hybridMultilevel"/>
    <w:tmpl w:val="53DA64D0"/>
    <w:lvl w:ilvl="0" w:tplc="E6FAA5B4">
      <w:numFmt w:val="bullet"/>
      <w:lvlText w:val="-"/>
      <w:lvlJc w:val="left"/>
      <w:pPr>
        <w:ind w:left="13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B8A07F2">
      <w:numFmt w:val="bullet"/>
      <w:lvlText w:val="•"/>
      <w:lvlJc w:val="left"/>
      <w:pPr>
        <w:ind w:left="2352" w:hanging="164"/>
      </w:pPr>
      <w:rPr>
        <w:rFonts w:hint="default"/>
      </w:rPr>
    </w:lvl>
    <w:lvl w:ilvl="2" w:tplc="10FE56C8">
      <w:numFmt w:val="bullet"/>
      <w:lvlText w:val="•"/>
      <w:lvlJc w:val="left"/>
      <w:pPr>
        <w:ind w:left="3384" w:hanging="164"/>
      </w:pPr>
      <w:rPr>
        <w:rFonts w:hint="default"/>
      </w:rPr>
    </w:lvl>
    <w:lvl w:ilvl="3" w:tplc="B6A4454C">
      <w:numFmt w:val="bullet"/>
      <w:lvlText w:val="•"/>
      <w:lvlJc w:val="left"/>
      <w:pPr>
        <w:ind w:left="4416" w:hanging="164"/>
      </w:pPr>
      <w:rPr>
        <w:rFonts w:hint="default"/>
      </w:rPr>
    </w:lvl>
    <w:lvl w:ilvl="4" w:tplc="0C128D32">
      <w:numFmt w:val="bullet"/>
      <w:lvlText w:val="•"/>
      <w:lvlJc w:val="left"/>
      <w:pPr>
        <w:ind w:left="5448" w:hanging="164"/>
      </w:pPr>
      <w:rPr>
        <w:rFonts w:hint="default"/>
      </w:rPr>
    </w:lvl>
    <w:lvl w:ilvl="5" w:tplc="308CD344">
      <w:numFmt w:val="bullet"/>
      <w:lvlText w:val="•"/>
      <w:lvlJc w:val="left"/>
      <w:pPr>
        <w:ind w:left="6480" w:hanging="164"/>
      </w:pPr>
      <w:rPr>
        <w:rFonts w:hint="default"/>
      </w:rPr>
    </w:lvl>
    <w:lvl w:ilvl="6" w:tplc="6A98A31E">
      <w:numFmt w:val="bullet"/>
      <w:lvlText w:val="•"/>
      <w:lvlJc w:val="left"/>
      <w:pPr>
        <w:ind w:left="7512" w:hanging="164"/>
      </w:pPr>
      <w:rPr>
        <w:rFonts w:hint="default"/>
      </w:rPr>
    </w:lvl>
    <w:lvl w:ilvl="7" w:tplc="31E6C012">
      <w:numFmt w:val="bullet"/>
      <w:lvlText w:val="•"/>
      <w:lvlJc w:val="left"/>
      <w:pPr>
        <w:ind w:left="8544" w:hanging="164"/>
      </w:pPr>
      <w:rPr>
        <w:rFonts w:hint="default"/>
      </w:rPr>
    </w:lvl>
    <w:lvl w:ilvl="8" w:tplc="FAD0A0AA">
      <w:numFmt w:val="bullet"/>
      <w:lvlText w:val="•"/>
      <w:lvlJc w:val="left"/>
      <w:pPr>
        <w:ind w:left="9576" w:hanging="164"/>
      </w:pPr>
      <w:rPr>
        <w:rFonts w:hint="default"/>
      </w:rPr>
    </w:lvl>
  </w:abstractNum>
  <w:abstractNum w:abstractNumId="7">
    <w:nsid w:val="4F7F0343"/>
    <w:multiLevelType w:val="multilevel"/>
    <w:tmpl w:val="7DC4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77"/>
    <w:rsid w:val="00036452"/>
    <w:rsid w:val="00044CF0"/>
    <w:rsid w:val="000858FD"/>
    <w:rsid w:val="000B6299"/>
    <w:rsid w:val="000D3233"/>
    <w:rsid w:val="000E3906"/>
    <w:rsid w:val="00115BBF"/>
    <w:rsid w:val="00147893"/>
    <w:rsid w:val="001F3BB0"/>
    <w:rsid w:val="00224B3F"/>
    <w:rsid w:val="0028128C"/>
    <w:rsid w:val="00286D13"/>
    <w:rsid w:val="002A6C55"/>
    <w:rsid w:val="002C2344"/>
    <w:rsid w:val="002C321F"/>
    <w:rsid w:val="00317FF9"/>
    <w:rsid w:val="0037167A"/>
    <w:rsid w:val="003C2B00"/>
    <w:rsid w:val="00431C16"/>
    <w:rsid w:val="004D536E"/>
    <w:rsid w:val="004E2B88"/>
    <w:rsid w:val="004E559C"/>
    <w:rsid w:val="005057DF"/>
    <w:rsid w:val="00513F36"/>
    <w:rsid w:val="005408B2"/>
    <w:rsid w:val="00544B66"/>
    <w:rsid w:val="00572703"/>
    <w:rsid w:val="005852D4"/>
    <w:rsid w:val="005F6D1B"/>
    <w:rsid w:val="00663E58"/>
    <w:rsid w:val="006919AA"/>
    <w:rsid w:val="00692CF3"/>
    <w:rsid w:val="007209D3"/>
    <w:rsid w:val="007221EC"/>
    <w:rsid w:val="00762344"/>
    <w:rsid w:val="007B3E4C"/>
    <w:rsid w:val="007C2693"/>
    <w:rsid w:val="007F6259"/>
    <w:rsid w:val="008A67CE"/>
    <w:rsid w:val="00910D38"/>
    <w:rsid w:val="00913383"/>
    <w:rsid w:val="00913C9A"/>
    <w:rsid w:val="009246A5"/>
    <w:rsid w:val="00944110"/>
    <w:rsid w:val="009800FC"/>
    <w:rsid w:val="009A0DF3"/>
    <w:rsid w:val="009B00FE"/>
    <w:rsid w:val="009B7DD6"/>
    <w:rsid w:val="00A018F1"/>
    <w:rsid w:val="00A26002"/>
    <w:rsid w:val="00A36C02"/>
    <w:rsid w:val="00AA6312"/>
    <w:rsid w:val="00B262D8"/>
    <w:rsid w:val="00B62BD8"/>
    <w:rsid w:val="00B6518A"/>
    <w:rsid w:val="00B719F2"/>
    <w:rsid w:val="00B74E7F"/>
    <w:rsid w:val="00BA1B95"/>
    <w:rsid w:val="00BA6442"/>
    <w:rsid w:val="00C153A0"/>
    <w:rsid w:val="00C22CA0"/>
    <w:rsid w:val="00C51066"/>
    <w:rsid w:val="00C71273"/>
    <w:rsid w:val="00C84B11"/>
    <w:rsid w:val="00CB4B6C"/>
    <w:rsid w:val="00CF4BCF"/>
    <w:rsid w:val="00D3093D"/>
    <w:rsid w:val="00D7114F"/>
    <w:rsid w:val="00DA39DD"/>
    <w:rsid w:val="00E168ED"/>
    <w:rsid w:val="00E849CA"/>
    <w:rsid w:val="00EC10BA"/>
    <w:rsid w:val="00ED07B8"/>
    <w:rsid w:val="00F30491"/>
    <w:rsid w:val="00F325FF"/>
    <w:rsid w:val="00F33026"/>
    <w:rsid w:val="00F43377"/>
    <w:rsid w:val="00F479EB"/>
    <w:rsid w:val="00F56239"/>
    <w:rsid w:val="00F6016B"/>
    <w:rsid w:val="00F65E23"/>
    <w:rsid w:val="00FE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DC2D-CA5C-445A-9FC7-8EC683A7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37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43377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F433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2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325F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ti536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3800</Words>
  <Characters>21661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2018-02-10T12:10:00Z</cp:lastPrinted>
  <dcterms:created xsi:type="dcterms:W3CDTF">2018-01-11T11:07:00Z</dcterms:created>
  <dcterms:modified xsi:type="dcterms:W3CDTF">2018-02-10T12:12:00Z</dcterms:modified>
</cp:coreProperties>
</file>